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05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ind w:right="305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Договор субподряда №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_____________</w:t>
      </w:r>
    </w:p>
    <w:p>
      <w:pPr>
        <w:ind w:right="305"/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Лангепас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                                       «____» ___________2017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г.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line="228" w:lineRule="auto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Общество с ограниченной ответственностью «Промышленные Информац</w:t>
      </w:r>
      <w:r>
        <w:rPr>
          <w:rFonts w:hint="default" w:cs="Times New Roman"/>
          <w:b/>
          <w:bCs/>
          <w:sz w:val="24"/>
          <w:szCs w:val="24"/>
          <w:lang w:val="ru-RU"/>
        </w:rPr>
        <w:t>ио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нные Технологии»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в дальнейшем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«</w:t>
      </w:r>
      <w:r>
        <w:rPr>
          <w:rFonts w:hint="default" w:cs="Times New Roman"/>
          <w:b/>
          <w:bCs/>
          <w:sz w:val="24"/>
          <w:szCs w:val="24"/>
          <w:lang w:val="ru-RU"/>
        </w:rPr>
        <w:t>Подрядчик»</w:t>
      </w:r>
      <w:r>
        <w:rPr>
          <w:rFonts w:hint="default" w:ascii="Times New Roman" w:hAnsi="Times New Roman" w:cs="Times New Roman"/>
          <w:sz w:val="24"/>
          <w:szCs w:val="24"/>
        </w:rPr>
        <w:t xml:space="preserve">, в лице генерального директора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Шелепова Сергея Александровича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действующего на основании Устава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с одной стороны, и </w:t>
      </w:r>
    </w:p>
    <w:p>
      <w:pPr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____________</w:t>
      </w:r>
      <w:r>
        <w:rPr>
          <w:rFonts w:hint="default" w:ascii="Times New Roman" w:hAnsi="Times New Roman" w:cs="Times New Roman"/>
          <w:bCs/>
          <w:sz w:val="24"/>
          <w:szCs w:val="24"/>
        </w:rPr>
        <w:t>,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именуемое</w:t>
      </w:r>
      <w:r>
        <w:rPr>
          <w:rFonts w:hint="default" w:ascii="Times New Roman" w:hAnsi="Times New Roman" w:cs="Times New Roman"/>
          <w:sz w:val="24"/>
          <w:szCs w:val="24"/>
        </w:rPr>
        <w:t xml:space="preserve"> в дальнейшем </w:t>
      </w:r>
      <w:r>
        <w:rPr>
          <w:rFonts w:hint="default" w:ascii="Times New Roman" w:hAnsi="Times New Roman" w:cs="Times New Roman"/>
          <w:b/>
          <w:sz w:val="24"/>
          <w:szCs w:val="24"/>
        </w:rPr>
        <w:t>«Субподрядчик»,</w:t>
      </w:r>
      <w:r>
        <w:rPr>
          <w:rFonts w:hint="default" w:ascii="Times New Roman" w:hAnsi="Times New Roman" w:cs="Times New Roman"/>
          <w:sz w:val="24"/>
          <w:szCs w:val="24"/>
        </w:rPr>
        <w:t xml:space="preserve"> в лице _________, действующего на основании ________, с другой стороны, принимая во внимание, что </w:t>
      </w:r>
      <w:r>
        <w:rPr>
          <w:rFonts w:hint="default" w:ascii="Times New Roman" w:hAnsi="Times New Roman" w:cs="Times New Roman"/>
          <w:bCs/>
          <w:sz w:val="24"/>
          <w:szCs w:val="24"/>
        </w:rPr>
        <w:t>Субподрядчик</w:t>
      </w:r>
      <w:r>
        <w:rPr>
          <w:rFonts w:hint="default" w:ascii="Times New Roman" w:hAnsi="Times New Roman" w:cs="Times New Roman"/>
          <w:sz w:val="24"/>
          <w:szCs w:val="24"/>
        </w:rPr>
        <w:t xml:space="preserve"> был признан победителем открытого запроса предложений                                        № _____________________ на основании протокола заседания комиссии запроса предложений от « _____ » ________________ 2017 г., заключили настоящий Договор о нижеследующем:</w:t>
      </w:r>
    </w:p>
    <w:p>
      <w:pPr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 Предмет и срок договора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1.1. Субподрядчик обязуется по заданию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>Подрядчика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выполнить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строительство </w:t>
      </w:r>
      <w:r>
        <w:rPr>
          <w:rFonts w:hint="default" w:ascii="Times New Roman" w:hAnsi="Times New Roman" w:cs="Times New Roman"/>
          <w:sz w:val="24"/>
          <w:szCs w:val="24"/>
        </w:rPr>
        <w:t xml:space="preserve">подземного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водопровода</w:t>
      </w:r>
      <w:r>
        <w:rPr>
          <w:rFonts w:hint="default" w:ascii="Times New Roman" w:hAnsi="Times New Roman" w:cs="Times New Roman"/>
          <w:sz w:val="24"/>
          <w:szCs w:val="24"/>
        </w:rPr>
        <w:t xml:space="preserve"> методом горизонтального направленного бурения (ГНБ) на объекте: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________ </w:t>
      </w:r>
      <w:r>
        <w:rPr>
          <w:rFonts w:hint="default" w:ascii="Times New Roman" w:hAnsi="Times New Roman" w:cs="Times New Roman"/>
          <w:sz w:val="24"/>
          <w:szCs w:val="24"/>
        </w:rPr>
        <w:t xml:space="preserve">(далее - Объект), а </w:t>
      </w:r>
      <w:r>
        <w:rPr>
          <w:rFonts w:hint="default" w:ascii="Times New Roman" w:hAnsi="Times New Roman" w:cs="Times New Roman"/>
          <w:bCs/>
          <w:sz w:val="24"/>
          <w:szCs w:val="24"/>
        </w:rPr>
        <w:t>Подрядчик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обязуется принять и оплатить результат работ, выполненных Субподрядчиком в соответствии настоящим Договором.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1.2. Параметры бурения:</w:t>
      </w:r>
    </w:p>
    <w:tbl>
      <w:tblPr>
        <w:tblStyle w:val="17"/>
        <w:tblW w:w="1025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757"/>
        <w:gridCol w:w="2489"/>
        <w:gridCol w:w="2929"/>
        <w:gridCol w:w="2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Диаметр, мм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Протяженность, м. </w:t>
            </w: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Стоимость за м.,</w:t>
            </w:r>
          </w:p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руб., в том числе </w:t>
            </w:r>
          </w:p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НДС (18%)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Общая стоимость, руб., в том числе </w:t>
            </w:r>
          </w:p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НДС (18%)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left" w:pos="785"/>
                <w:tab w:val="left" w:pos="12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1.3. Срок выполнения работ: </w:t>
      </w:r>
      <w:r>
        <w:rPr>
          <w:rFonts w:hint="default" w:cs="Times New Roman"/>
          <w:sz w:val="24"/>
          <w:szCs w:val="24"/>
          <w:lang w:val="ru-RU"/>
        </w:rPr>
        <w:t>01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cs="Times New Roman"/>
          <w:sz w:val="24"/>
          <w:szCs w:val="24"/>
          <w:lang w:val="ru-RU"/>
        </w:rPr>
        <w:t>12.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cs="Times New Roman"/>
          <w:sz w:val="24"/>
          <w:szCs w:val="24"/>
          <w:lang w:val="ru-RU"/>
        </w:rPr>
        <w:t>017г</w:t>
      </w:r>
      <w:r>
        <w:rPr>
          <w:rFonts w:hint="default" w:ascii="Times New Roman" w:hAnsi="Times New Roman" w:cs="Times New Roman"/>
          <w:sz w:val="24"/>
          <w:szCs w:val="24"/>
        </w:rPr>
        <w:t xml:space="preserve">. - </w:t>
      </w:r>
      <w:r>
        <w:rPr>
          <w:rFonts w:hint="default" w:cs="Times New Roman"/>
          <w:sz w:val="24"/>
          <w:szCs w:val="24"/>
          <w:lang w:val="ru-RU"/>
        </w:rPr>
        <w:t>10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cs="Times New Roman"/>
          <w:sz w:val="24"/>
          <w:szCs w:val="24"/>
          <w:lang w:val="ru-RU"/>
        </w:rPr>
        <w:t>12</w:t>
      </w:r>
      <w:r>
        <w:rPr>
          <w:rFonts w:hint="default" w:ascii="Times New Roman" w:hAnsi="Times New Roman" w:cs="Times New Roman"/>
          <w:sz w:val="24"/>
          <w:szCs w:val="24"/>
        </w:rPr>
        <w:t>.201</w:t>
      </w:r>
      <w:r>
        <w:rPr>
          <w:rFonts w:hint="default" w:cs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г.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Стоимость работы и порядок оплаты</w:t>
      </w:r>
    </w:p>
    <w:p>
      <w:pPr>
        <w:pStyle w:val="10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2.1. Общая стоимость работ, выполняемых Субподрядчиком по настоящему Договору составляет: ______________ (_________), в том числе НДС (18 %). 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2.2. Стоимость работ по настоящему Договору является твердой и может быть изменена в случае изменения объемов работ. Изменение объемов работ должно быть подтверждено Подрядчиком в протоколах бурения (для горизонтального наклонного бурения). </w:t>
      </w:r>
    </w:p>
    <w:p>
      <w:pPr>
        <w:ind w:firstLine="540"/>
        <w:jc w:val="both"/>
        <w:rPr>
          <w:rStyle w:val="26"/>
          <w:rFonts w:hint="default" w:ascii="Times New Roman" w:hAnsi="Times New Roman" w:cs="Times New Roman"/>
          <w:sz w:val="24"/>
          <w:szCs w:val="24"/>
        </w:rPr>
      </w:pPr>
      <w:r>
        <w:rPr>
          <w:rStyle w:val="26"/>
          <w:rFonts w:hint="default" w:ascii="Times New Roman" w:hAnsi="Times New Roman" w:cs="Times New Roman"/>
          <w:sz w:val="24"/>
          <w:szCs w:val="24"/>
        </w:rPr>
        <w:t>2.3. Субподрядчик обязан выставить Подрядчику счет-фактуру, оформленную в соответствии со ст. 169 НК РФ, на стоимость выполненных работ, в течение 2 (двух) календарных дней с момента подписания форм КС-2, КС-3.</w:t>
      </w:r>
    </w:p>
    <w:p>
      <w:pPr>
        <w:ind w:firstLine="540"/>
        <w:jc w:val="both"/>
        <w:rPr>
          <w:rStyle w:val="26"/>
          <w:rFonts w:hint="default" w:ascii="Times New Roman" w:hAnsi="Times New Roman" w:cs="Times New Roman"/>
          <w:sz w:val="24"/>
          <w:szCs w:val="24"/>
        </w:rPr>
      </w:pPr>
      <w:r>
        <w:rPr>
          <w:rStyle w:val="26"/>
          <w:rFonts w:hint="default" w:ascii="Times New Roman" w:hAnsi="Times New Roman" w:cs="Times New Roman"/>
          <w:sz w:val="24"/>
          <w:szCs w:val="24"/>
        </w:rPr>
        <w:t>2.4. Окончательный расчет за выполненные работы производится Подрядчиком в течение 10 (десяти) рабочих дней с даты подписания всех форм КС-2, КС-3, передачи Подрядчику счет-фактур на стоимость выполненных работ и исполнительной документации.</w:t>
      </w:r>
    </w:p>
    <w:p>
      <w:pPr>
        <w:ind w:firstLine="540"/>
        <w:jc w:val="both"/>
        <w:rPr>
          <w:rStyle w:val="26"/>
          <w:rFonts w:hint="default" w:ascii="Times New Roman" w:hAnsi="Times New Roman" w:cs="Times New Roman"/>
          <w:sz w:val="24"/>
          <w:szCs w:val="24"/>
        </w:rPr>
      </w:pPr>
      <w:r>
        <w:rPr>
          <w:rStyle w:val="26"/>
          <w:rFonts w:hint="default" w:ascii="Times New Roman" w:hAnsi="Times New Roman" w:cs="Times New Roman"/>
          <w:sz w:val="24"/>
          <w:szCs w:val="24"/>
        </w:rPr>
        <w:t>2.5. Обязанность по оплате работ считается исполненной с момента перечисления денежных средств с расчетного счета Подрядчика.</w:t>
      </w:r>
    </w:p>
    <w:p>
      <w:pPr>
        <w:ind w:firstLine="54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3. Обязательства Подрядчика </w:t>
      </w:r>
    </w:p>
    <w:p>
      <w:pPr>
        <w:tabs>
          <w:tab w:val="left" w:pos="360"/>
        </w:tabs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FFFFF"/>
        </w:rPr>
        <w:t>3.1. В течение всего срока выполнения работ обеспечить доступ Субподрядчика к месту проведения работ в рабочее время и возможность проезда транспорта Субподрядчика.</w:t>
      </w:r>
    </w:p>
    <w:p>
      <w:pPr>
        <w:tabs>
          <w:tab w:val="left" w:pos="360"/>
        </w:tabs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3.2. Произвести приемку и оплату работ, выполненных Субп</w:t>
      </w:r>
      <w:r>
        <w:rPr>
          <w:rFonts w:hint="default" w:ascii="Times New Roman" w:hAnsi="Times New Roman" w:cs="Times New Roman"/>
          <w:bCs/>
          <w:sz w:val="24"/>
          <w:szCs w:val="24"/>
        </w:rPr>
        <w:t>одрядчиком,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 порядке,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предусмотренном настоящим Договоре.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 Обязанности Субподрядчика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4.1. Выполнить Работы по Объекту в объеме и в сроки, предусмотренные настоящим Договором, и сдать объект Подрядчику в установленный срок в состоянии, обеспечивающем его нормальную эксплуатацию.</w:t>
      </w:r>
    </w:p>
    <w:p>
      <w:pPr>
        <w:autoSpaceDE w:val="0"/>
        <w:autoSpaceDN w:val="0"/>
        <w:adjustRightInd w:val="0"/>
        <w:ind w:firstLine="54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4.2. Предоставить исполнительную документацию, предусмотренную СП 42-101-2003, в том числе, но не исключая, профиль бурения, протокол бурения, карта бурения, акт на протаскивание </w:t>
      </w:r>
      <w:r>
        <w:rPr>
          <w:rFonts w:hint="default" w:cs="Times New Roman"/>
          <w:sz w:val="24"/>
          <w:szCs w:val="24"/>
          <w:lang w:val="ru-RU"/>
        </w:rPr>
        <w:t>водопровода</w:t>
      </w:r>
      <w:r>
        <w:rPr>
          <w:rFonts w:hint="default" w:ascii="Times New Roman" w:hAnsi="Times New Roman" w:cs="Times New Roman"/>
          <w:sz w:val="24"/>
          <w:szCs w:val="24"/>
        </w:rPr>
        <w:t xml:space="preserve"> по буровому каналу, акт приемки перехода </w:t>
      </w:r>
      <w:r>
        <w:rPr>
          <w:rFonts w:hint="default" w:cs="Times New Roman"/>
          <w:sz w:val="24"/>
          <w:szCs w:val="24"/>
          <w:lang w:val="ru-RU"/>
        </w:rPr>
        <w:t>водопровода</w:t>
      </w:r>
      <w:r>
        <w:rPr>
          <w:rFonts w:hint="default" w:ascii="Times New Roman" w:hAnsi="Times New Roman" w:cs="Times New Roman"/>
          <w:sz w:val="24"/>
          <w:szCs w:val="24"/>
        </w:rPr>
        <w:t>, выполненного бестраншейным способом.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4.3. Обеспечить выполнение необходимых мероприятий по технике безопасности, охране окружающей среды, а также общий порядок на объекте.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4.4.  Соблюдать правила производства земляных и иных работ.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4.5. Субподрядчик не вправе передавать свои права по настоящему Договору (в том числе по договору цессии) другому лицу без письменного согласия Подрядчика.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5. Сдача и приемка работ</w:t>
      </w:r>
    </w:p>
    <w:p>
      <w:pPr>
        <w:autoSpaceDE w:val="0"/>
        <w:autoSpaceDN w:val="0"/>
        <w:adjustRightInd w:val="0"/>
        <w:spacing w:line="228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26"/>
          <w:rFonts w:hint="default" w:ascii="Times New Roman" w:hAnsi="Times New Roman" w:cs="Times New Roman"/>
          <w:sz w:val="24"/>
          <w:szCs w:val="24"/>
        </w:rPr>
        <w:t>5.1. </w:t>
      </w:r>
      <w:r>
        <w:rPr>
          <w:rFonts w:hint="default" w:ascii="Times New Roman" w:hAnsi="Times New Roman" w:cs="Times New Roman"/>
          <w:sz w:val="24"/>
          <w:szCs w:val="24"/>
        </w:rPr>
        <w:t>По завершении работ Субподрядчик направляет Подрядчику письменное уведомление о завершении выполнения работ на объекте и готовности к сдаче результата работ, с указанием места, времени начала сдачи работ и данных работника Субподрядчика, ответственного за сдачу работ.</w:t>
      </w:r>
    </w:p>
    <w:p>
      <w:pPr>
        <w:spacing w:line="228" w:lineRule="auto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5.2. После приемки выполненных работ Субподрядчик передает Подрядчику акт приемки выполненных работ КС-2, справку о стоимости работ формы КС-3, комплект исполнительно-технической документации, на бумажном носителе в 2 (двух) экземплярах.</w:t>
      </w:r>
    </w:p>
    <w:p>
      <w:pPr>
        <w:spacing w:line="228" w:lineRule="auto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5.3. Указанные документы проверяются Подрядчиком в течение 10 (десяти) рабочих дней с даты их получения. После проверки документов и выполненных работ Подрядчик направляет в адрес Субподрядчика подписанные акты формы КС-2, справку КС-3.</w:t>
      </w:r>
    </w:p>
    <w:p>
      <w:pPr>
        <w:spacing w:line="228" w:lineRule="auto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5.4. В случае обнаружения недостатков в предоставленной документации или выполненных работах Подрядчик направляет в адрес Субподрядчика акт об устранении недостатков с указанием недостатков и сроков их устранения. Документы, указанные в п. 5.3. Договора, подписываются после устранения недостатков. Уклонение Субподрядчика от устранения недостатков, указанных в Акте об устранении недостатков, лишает его права требовать оплаты выполненных работ.</w:t>
      </w:r>
    </w:p>
    <w:p>
      <w:pPr>
        <w:spacing w:line="228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5.5. Подрядчик вправе отказаться от приемки результата работ в случае обнаружения недостатков, которые исключают возможность его использования для указанной в настоящем Договоре цели и не могут быть устранены Субподрядчиком или Подрядчиком.</w:t>
      </w:r>
    </w:p>
    <w:p>
      <w:pPr>
        <w:autoSpaceDE w:val="0"/>
        <w:autoSpaceDN w:val="0"/>
        <w:adjustRightInd w:val="0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6. Гарантии</w:t>
      </w:r>
    </w:p>
    <w:p>
      <w:pPr>
        <w:ind w:right="-55"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6.1. Гарантийный срок при нормальной эксплуатации объекта составляет ____ (______________________) месяцев с момента подписания Акта о приемке выполненных работ по настоящему Договору. </w:t>
      </w:r>
    </w:p>
    <w:p>
      <w:pPr>
        <w:ind w:right="-55"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6.2. Если в период гарантийного срока обнаружатся недостатки, которые не позволят продолжить нормальную эксплуатацию объекта до их устранения, то гарантийный период продлевается на период устранения недостатков.</w:t>
      </w:r>
    </w:p>
    <w:p>
      <w:pPr>
        <w:ind w:right="-55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ind w:right="-55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7. Ответственность сторон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7.1. При нарушении Субподрядчиком сроков выполнения Работ Подрядчик вправе требовать от Субподрядчика уплаты пени в размере 0,1% от Цены настоящего Договора за каждый день просрочки выполнения Работ.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7.2. В случае просрочки выполнения работ полностью или частично (на срок свыше 10 календарных дней), Подрядчик вправе отказаться от исполнения настоящего Договора, письменно уведомив Субподрядчика. В этом случае Субподрядчик по письменному требованию Подрядчика уплачивает ему штрафную неустойку (сверх суммы убытков) в размере 10% от общей Цены Работ по настоящему Договору.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7.3. Подрядчик вправе удержать с Субподрядчика сумму штрафов и пени при проведении расчетов за выполненные работы.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7.4. В случае отказа налоговым органом в возмещении Субподрядчику суммы НДС, вследствие выставления Субподрядчиком счета-фактуры оформленного в нарушение требований НК РФ, а равно неисполнения/ненадлежащего исполнения Подрядчиком своих обязательств налогоплательщика, Субподрядчик уплачивает Подрядчику штраф в размере не принятой к возмещению суммы НДС по выставленному Субподрядчиком счету-фактуре в течение 10 (десять) календарных дней с момента получения соответствующего требования Подрядчика.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7.5. Уплата штрафных санкций и возмещение убытков не освобождает Стороны от выполнения своих обязательств по настоящему Договору.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8. Иные условия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8.1. Стороны пришли к соглашению о том, что предусмотренный настоящим Договором порядок расчетов не является коммерческим кредитом. Положения п.1 ст. 317.1 ГК РФ к отношениям Сторон не применяются.</w:t>
      </w:r>
    </w:p>
    <w:p>
      <w:pPr>
        <w:spacing w:line="235" w:lineRule="auto"/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8.2. Споры по настоящему Договору рассматриваются в Арбитражном суде </w:t>
      </w:r>
      <w:r>
        <w:rPr>
          <w:sz w:val="22"/>
          <w:szCs w:val="22"/>
        </w:rPr>
        <w:t>ХМАО-Югры.</w:t>
      </w:r>
      <w:r>
        <w:rPr>
          <w:rFonts w:hint="default" w:ascii="Times New Roman" w:hAnsi="Times New Roman" w:cs="Times New Roman"/>
          <w:sz w:val="24"/>
          <w:szCs w:val="24"/>
        </w:rPr>
        <w:t>, досудебный порядок урегулирования спора составляет:</w:t>
      </w:r>
    </w:p>
    <w:p>
      <w:pPr>
        <w:spacing w:line="235" w:lineRule="auto"/>
        <w:ind w:firstLine="54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- 45 (сорок пять) календарных дней с момент направления претензии – для споров об изменении объемов или споров об объеме услуг или работ, несогласованных Договором;</w:t>
      </w:r>
    </w:p>
    <w:p>
      <w:pPr>
        <w:ind w:firstLine="5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- 30 (тридцать) календарных дней с момента направления претензии – для остальных споров.</w:t>
      </w:r>
    </w:p>
    <w:tbl>
      <w:tblPr>
        <w:tblStyle w:val="17"/>
        <w:tblW w:w="99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921" w:type="dxa"/>
          </w:tcPr>
          <w:p>
            <w:pPr>
              <w:tabs>
                <w:tab w:val="left" w:pos="7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8.3.  Настоящий Договор составлен в двух экземплярах по одному для каждой из 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Сторон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9. Адреса и расчетные счета сторон</w:t>
      </w:r>
    </w:p>
    <w:tbl>
      <w:tblPr>
        <w:tblStyle w:val="17"/>
        <w:tblW w:w="106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9"/>
        <w:gridCol w:w="53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329" w:type="dxa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  <w:p>
            <w:pPr>
              <w:tabs>
                <w:tab w:val="left" w:pos="-2835"/>
              </w:tabs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ОО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 «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Проминформ Технологии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329" w:type="dxa"/>
          </w:tcPr>
          <w:p>
            <w:pPr>
              <w:tabs>
                <w:tab w:val="left" w:pos="-2835"/>
              </w:tabs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Субподрядчик: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Общество с ограниченной ответственностью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«Промышленные Информационные Технологии»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628671,Россия,ХМАО-Югра,г.Лангепас,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ул.Ленина 11В, кабинет 30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ИНН 7727669044,КПП 860701001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р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en-US"/>
              </w:rPr>
              <w:t>/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с40702810067160001045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Западно-Сибирский банк ПАО «Сбербанк России»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Г.Тюмень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БИК 047102651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к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en-US"/>
              </w:rPr>
              <w:t>/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с 30101810800000000651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ОГРН 5087746478342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т.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en-US"/>
              </w:rPr>
              <w:t>/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ф (34669)2-97-88, 2-91-28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ru-RU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 «</w:t>
            </w:r>
            <w:r>
              <w:rPr>
                <w:b/>
                <w:sz w:val="24"/>
                <w:szCs w:val="24"/>
                <w:lang w:val="ru-RU"/>
              </w:rPr>
              <w:t>Проминформ Технологии</w:t>
            </w:r>
            <w:r>
              <w:rPr>
                <w:b/>
                <w:sz w:val="24"/>
                <w:szCs w:val="24"/>
              </w:rPr>
              <w:t>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1321" w:firstLineChars="550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cs="Times New Roman"/>
                <w:b/>
                <w:bCs/>
                <w:sz w:val="24"/>
                <w:szCs w:val="24"/>
                <w:lang w:val="ru-RU"/>
              </w:rPr>
              <w:t>_______________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_ </w:t>
            </w:r>
            <w:r>
              <w:rPr>
                <w:rFonts w:hint="default" w:cs="Times New Roman"/>
                <w:b/>
                <w:bCs/>
                <w:sz w:val="24"/>
                <w:szCs w:val="24"/>
                <w:lang w:val="ru-RU"/>
              </w:rPr>
              <w:t>С.А.Шелепов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329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____________________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-2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>
      <w:pPr>
        <w:tabs>
          <w:tab w:val="left" w:pos="-2835"/>
        </w:tabs>
      </w:pPr>
    </w:p>
    <w:sectPr>
      <w:footerReference r:id="rId3" w:type="default"/>
      <w:footerReference r:id="rId4" w:type="even"/>
      <w:pgSz w:w="11906" w:h="16838"/>
      <w:pgMar w:top="567" w:right="567" w:bottom="567" w:left="1134" w:header="709" w:footer="709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r>
      <w:t>Подрядчик _____________</w:t>
    </w:r>
    <w:r>
      <w:tab/>
    </w:r>
    <w:r>
      <w:tab/>
    </w:r>
    <w:r>
      <w:tab/>
    </w:r>
    <w:r>
      <w:tab/>
    </w:r>
    <w:r>
      <w:tab/>
    </w:r>
    <w:r>
      <w:t xml:space="preserve">                        Субподрядчик_____________</w:t>
    </w:r>
  </w:p>
  <w:tbl>
    <w:tblPr>
      <w:tblStyle w:val="22"/>
      <w:tblW w:w="9921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732"/>
      <w:gridCol w:w="3462"/>
      <w:gridCol w:w="2727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</w:tblPrEx>
      <w:trPr>
        <w:trHeight w:val="283" w:hRule="atLeast"/>
      </w:trPr>
      <w:tc>
        <w:tcPr>
          <w:tcW w:w="3732" w:type="dxa"/>
        </w:tcPr>
        <w:p>
          <w:pPr>
            <w:tabs>
              <w:tab w:val="center" w:pos="4677"/>
              <w:tab w:val="right" w:pos="9355"/>
            </w:tabs>
            <w:rPr>
              <w:rFonts w:ascii="Calibri" w:hAnsi="Calibri" w:eastAsia="Calibri"/>
              <w:lang w:eastAsia="en-US"/>
            </w:rPr>
          </w:pPr>
        </w:p>
      </w:tc>
      <w:tc>
        <w:tcPr>
          <w:tcW w:w="3462" w:type="dxa"/>
        </w:tcPr>
        <w:p>
          <w:pPr>
            <w:tabs>
              <w:tab w:val="center" w:pos="4677"/>
              <w:tab w:val="right" w:pos="9355"/>
            </w:tabs>
            <w:jc w:val="right"/>
            <w:rPr>
              <w:rFonts w:ascii="Calibri" w:hAnsi="Calibri" w:eastAsia="Calibri"/>
              <w:lang w:eastAsia="en-US"/>
            </w:rPr>
          </w:pPr>
        </w:p>
      </w:tc>
      <w:tc>
        <w:tcPr>
          <w:tcW w:w="2727" w:type="dxa"/>
        </w:tcPr>
        <w:p>
          <w:pPr>
            <w:tabs>
              <w:tab w:val="center" w:pos="4677"/>
              <w:tab w:val="right" w:pos="9355"/>
            </w:tabs>
            <w:jc w:val="right"/>
            <w:rPr>
              <w:rFonts w:ascii="Calibri" w:hAnsi="Calibri" w:eastAsia="Calibri"/>
              <w:lang w:eastAsia="en-US"/>
            </w:rPr>
          </w:pPr>
        </w:p>
      </w:tc>
    </w:tr>
  </w:tbl>
  <w:p>
    <w:pPr>
      <w:tabs>
        <w:tab w:val="center" w:pos="5954"/>
        <w:tab w:val="right" w:pos="9355"/>
      </w:tabs>
      <w:rPr>
        <w:rFonts w:ascii="Calibri" w:hAnsi="Calibri" w:eastAsia="Calibri"/>
        <w:sz w:val="2"/>
        <w:szCs w:val="2"/>
        <w:lang w:eastAsia="en-US"/>
      </w:rPr>
    </w:pPr>
  </w:p>
  <w:p>
    <w:pPr>
      <w:pStyle w:val="12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3</w:t>
    </w:r>
    <w:r>
      <w:rPr>
        <w:rStyle w:val="16"/>
      </w:rPr>
      <w:fldChar w:fldCharType="end"/>
    </w:r>
  </w:p>
  <w:p>
    <w:pPr>
      <w:pStyle w:val="1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9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B1"/>
    <w:rsid w:val="00004978"/>
    <w:rsid w:val="0001152C"/>
    <w:rsid w:val="00017E5D"/>
    <w:rsid w:val="000203C3"/>
    <w:rsid w:val="00026C97"/>
    <w:rsid w:val="0003497D"/>
    <w:rsid w:val="0003588F"/>
    <w:rsid w:val="000466BA"/>
    <w:rsid w:val="000471D2"/>
    <w:rsid w:val="00051C96"/>
    <w:rsid w:val="000534E2"/>
    <w:rsid w:val="00055C1C"/>
    <w:rsid w:val="00056B00"/>
    <w:rsid w:val="00062FA4"/>
    <w:rsid w:val="00063E60"/>
    <w:rsid w:val="00066D1A"/>
    <w:rsid w:val="000701A6"/>
    <w:rsid w:val="00080BBC"/>
    <w:rsid w:val="00080FE2"/>
    <w:rsid w:val="00082B7E"/>
    <w:rsid w:val="00082D66"/>
    <w:rsid w:val="000832B8"/>
    <w:rsid w:val="00091889"/>
    <w:rsid w:val="00095123"/>
    <w:rsid w:val="00097C7E"/>
    <w:rsid w:val="000A0A9C"/>
    <w:rsid w:val="000A0E92"/>
    <w:rsid w:val="000A3B6E"/>
    <w:rsid w:val="000A4E86"/>
    <w:rsid w:val="000A6727"/>
    <w:rsid w:val="000B0149"/>
    <w:rsid w:val="000B0400"/>
    <w:rsid w:val="000B066C"/>
    <w:rsid w:val="000B0741"/>
    <w:rsid w:val="000B1A48"/>
    <w:rsid w:val="000B5EB5"/>
    <w:rsid w:val="000C387D"/>
    <w:rsid w:val="000C6F2E"/>
    <w:rsid w:val="000C73FE"/>
    <w:rsid w:val="000D1A92"/>
    <w:rsid w:val="000E29D7"/>
    <w:rsid w:val="000E34D8"/>
    <w:rsid w:val="000E6CFA"/>
    <w:rsid w:val="000E6DC1"/>
    <w:rsid w:val="000F1AD0"/>
    <w:rsid w:val="000F1D0D"/>
    <w:rsid w:val="000F2BC0"/>
    <w:rsid w:val="000F71CF"/>
    <w:rsid w:val="0010139D"/>
    <w:rsid w:val="00102970"/>
    <w:rsid w:val="00107734"/>
    <w:rsid w:val="00111597"/>
    <w:rsid w:val="0011186C"/>
    <w:rsid w:val="00112A26"/>
    <w:rsid w:val="001136FA"/>
    <w:rsid w:val="001142C9"/>
    <w:rsid w:val="001151D2"/>
    <w:rsid w:val="0011626C"/>
    <w:rsid w:val="001259D8"/>
    <w:rsid w:val="00131C67"/>
    <w:rsid w:val="00134452"/>
    <w:rsid w:val="00141D22"/>
    <w:rsid w:val="00142629"/>
    <w:rsid w:val="00143603"/>
    <w:rsid w:val="00143E49"/>
    <w:rsid w:val="00143F1A"/>
    <w:rsid w:val="00144A74"/>
    <w:rsid w:val="00151983"/>
    <w:rsid w:val="00154476"/>
    <w:rsid w:val="00154C15"/>
    <w:rsid w:val="00154F8F"/>
    <w:rsid w:val="00155CD1"/>
    <w:rsid w:val="00162F61"/>
    <w:rsid w:val="0016550E"/>
    <w:rsid w:val="00170158"/>
    <w:rsid w:val="0017242F"/>
    <w:rsid w:val="00173491"/>
    <w:rsid w:val="00175AC4"/>
    <w:rsid w:val="00180153"/>
    <w:rsid w:val="00185227"/>
    <w:rsid w:val="001910DF"/>
    <w:rsid w:val="001949D0"/>
    <w:rsid w:val="00195180"/>
    <w:rsid w:val="001A1106"/>
    <w:rsid w:val="001A4438"/>
    <w:rsid w:val="001A44BE"/>
    <w:rsid w:val="001A7001"/>
    <w:rsid w:val="001B5A73"/>
    <w:rsid w:val="001B6CB0"/>
    <w:rsid w:val="001C01D7"/>
    <w:rsid w:val="001C20C3"/>
    <w:rsid w:val="001C30EF"/>
    <w:rsid w:val="001C5F25"/>
    <w:rsid w:val="001D0102"/>
    <w:rsid w:val="001D1065"/>
    <w:rsid w:val="001D3EA8"/>
    <w:rsid w:val="001D446D"/>
    <w:rsid w:val="001D5194"/>
    <w:rsid w:val="001E0B5B"/>
    <w:rsid w:val="001E242B"/>
    <w:rsid w:val="001E2CE6"/>
    <w:rsid w:val="001E34BB"/>
    <w:rsid w:val="001E3A8D"/>
    <w:rsid w:val="001F2383"/>
    <w:rsid w:val="001F4848"/>
    <w:rsid w:val="00201AEE"/>
    <w:rsid w:val="00203817"/>
    <w:rsid w:val="00207C31"/>
    <w:rsid w:val="00212BE9"/>
    <w:rsid w:val="002207CC"/>
    <w:rsid w:val="00221FD2"/>
    <w:rsid w:val="0023029B"/>
    <w:rsid w:val="00233ABB"/>
    <w:rsid w:val="00244C94"/>
    <w:rsid w:val="00246CF7"/>
    <w:rsid w:val="002523B3"/>
    <w:rsid w:val="002564DD"/>
    <w:rsid w:val="00256F55"/>
    <w:rsid w:val="00260A64"/>
    <w:rsid w:val="00263172"/>
    <w:rsid w:val="00266A6B"/>
    <w:rsid w:val="00266E7D"/>
    <w:rsid w:val="00272CC4"/>
    <w:rsid w:val="00272E60"/>
    <w:rsid w:val="00273AB7"/>
    <w:rsid w:val="00274242"/>
    <w:rsid w:val="00275BE1"/>
    <w:rsid w:val="00276628"/>
    <w:rsid w:val="00276754"/>
    <w:rsid w:val="00280791"/>
    <w:rsid w:val="0028165F"/>
    <w:rsid w:val="002818B7"/>
    <w:rsid w:val="002920B9"/>
    <w:rsid w:val="0029216A"/>
    <w:rsid w:val="002922B9"/>
    <w:rsid w:val="00292CCE"/>
    <w:rsid w:val="0029494A"/>
    <w:rsid w:val="00295BF3"/>
    <w:rsid w:val="002964DE"/>
    <w:rsid w:val="002A2CE1"/>
    <w:rsid w:val="002A3905"/>
    <w:rsid w:val="002A397A"/>
    <w:rsid w:val="002A4494"/>
    <w:rsid w:val="002B02B6"/>
    <w:rsid w:val="002B0FA1"/>
    <w:rsid w:val="002B119A"/>
    <w:rsid w:val="002C1FF5"/>
    <w:rsid w:val="002C2057"/>
    <w:rsid w:val="002C34B1"/>
    <w:rsid w:val="002C3504"/>
    <w:rsid w:val="002C56F2"/>
    <w:rsid w:val="002C5B6C"/>
    <w:rsid w:val="002C5EAF"/>
    <w:rsid w:val="002C69BD"/>
    <w:rsid w:val="002D1A23"/>
    <w:rsid w:val="002D495D"/>
    <w:rsid w:val="002D70B1"/>
    <w:rsid w:val="002E04AB"/>
    <w:rsid w:val="002E3671"/>
    <w:rsid w:val="002E41D3"/>
    <w:rsid w:val="002E6CF3"/>
    <w:rsid w:val="002F041F"/>
    <w:rsid w:val="002F0AA3"/>
    <w:rsid w:val="002F1054"/>
    <w:rsid w:val="002F27B8"/>
    <w:rsid w:val="002F7D23"/>
    <w:rsid w:val="00303774"/>
    <w:rsid w:val="00303C7E"/>
    <w:rsid w:val="00307DC1"/>
    <w:rsid w:val="0031204D"/>
    <w:rsid w:val="00312827"/>
    <w:rsid w:val="003128DD"/>
    <w:rsid w:val="00313567"/>
    <w:rsid w:val="00314608"/>
    <w:rsid w:val="003147C7"/>
    <w:rsid w:val="003159E7"/>
    <w:rsid w:val="00315CD5"/>
    <w:rsid w:val="00316A82"/>
    <w:rsid w:val="00324E02"/>
    <w:rsid w:val="00326C52"/>
    <w:rsid w:val="003402EC"/>
    <w:rsid w:val="00343A21"/>
    <w:rsid w:val="00344635"/>
    <w:rsid w:val="0034724C"/>
    <w:rsid w:val="00351145"/>
    <w:rsid w:val="00353AD4"/>
    <w:rsid w:val="00354650"/>
    <w:rsid w:val="00362628"/>
    <w:rsid w:val="00366DBB"/>
    <w:rsid w:val="00376903"/>
    <w:rsid w:val="00381B21"/>
    <w:rsid w:val="00381BDB"/>
    <w:rsid w:val="003871DC"/>
    <w:rsid w:val="003904F1"/>
    <w:rsid w:val="00390B0B"/>
    <w:rsid w:val="00390D13"/>
    <w:rsid w:val="00391E0A"/>
    <w:rsid w:val="00393E02"/>
    <w:rsid w:val="003957E9"/>
    <w:rsid w:val="0039589C"/>
    <w:rsid w:val="00396B55"/>
    <w:rsid w:val="003A601D"/>
    <w:rsid w:val="003B1610"/>
    <w:rsid w:val="003B3898"/>
    <w:rsid w:val="003B6749"/>
    <w:rsid w:val="003B6F67"/>
    <w:rsid w:val="003C3A2D"/>
    <w:rsid w:val="003C4D22"/>
    <w:rsid w:val="003C7539"/>
    <w:rsid w:val="003D27F8"/>
    <w:rsid w:val="003D2FF5"/>
    <w:rsid w:val="003D4147"/>
    <w:rsid w:val="003D4305"/>
    <w:rsid w:val="003E6346"/>
    <w:rsid w:val="003E63C3"/>
    <w:rsid w:val="003E6CB8"/>
    <w:rsid w:val="003F0DF0"/>
    <w:rsid w:val="003F1297"/>
    <w:rsid w:val="003F1E55"/>
    <w:rsid w:val="003F3AD2"/>
    <w:rsid w:val="003F5118"/>
    <w:rsid w:val="003F5C34"/>
    <w:rsid w:val="003F6B19"/>
    <w:rsid w:val="00403993"/>
    <w:rsid w:val="00406068"/>
    <w:rsid w:val="00407DD1"/>
    <w:rsid w:val="00411794"/>
    <w:rsid w:val="00411932"/>
    <w:rsid w:val="00417197"/>
    <w:rsid w:val="00422311"/>
    <w:rsid w:val="00425739"/>
    <w:rsid w:val="00430E7F"/>
    <w:rsid w:val="004331C4"/>
    <w:rsid w:val="00434A64"/>
    <w:rsid w:val="00442685"/>
    <w:rsid w:val="00445B06"/>
    <w:rsid w:val="004475B9"/>
    <w:rsid w:val="00451828"/>
    <w:rsid w:val="004548E1"/>
    <w:rsid w:val="004556E9"/>
    <w:rsid w:val="00456085"/>
    <w:rsid w:val="00460F1B"/>
    <w:rsid w:val="004623CC"/>
    <w:rsid w:val="00470597"/>
    <w:rsid w:val="004853EE"/>
    <w:rsid w:val="00485444"/>
    <w:rsid w:val="00497231"/>
    <w:rsid w:val="004A34BE"/>
    <w:rsid w:val="004A50FD"/>
    <w:rsid w:val="004B1796"/>
    <w:rsid w:val="004C0757"/>
    <w:rsid w:val="004C2552"/>
    <w:rsid w:val="004C396C"/>
    <w:rsid w:val="004D15C1"/>
    <w:rsid w:val="004D2811"/>
    <w:rsid w:val="004D302B"/>
    <w:rsid w:val="004D46BD"/>
    <w:rsid w:val="004D5631"/>
    <w:rsid w:val="004D5D98"/>
    <w:rsid w:val="004E1A57"/>
    <w:rsid w:val="004E3E7B"/>
    <w:rsid w:val="004E4BED"/>
    <w:rsid w:val="004E64E6"/>
    <w:rsid w:val="004F00F5"/>
    <w:rsid w:val="004F11CF"/>
    <w:rsid w:val="004F2FB9"/>
    <w:rsid w:val="00500972"/>
    <w:rsid w:val="005011B5"/>
    <w:rsid w:val="00504F9B"/>
    <w:rsid w:val="0050734B"/>
    <w:rsid w:val="00516494"/>
    <w:rsid w:val="00516B8F"/>
    <w:rsid w:val="005176FB"/>
    <w:rsid w:val="00523563"/>
    <w:rsid w:val="0052414F"/>
    <w:rsid w:val="00524409"/>
    <w:rsid w:val="00525153"/>
    <w:rsid w:val="00525C0F"/>
    <w:rsid w:val="00526E45"/>
    <w:rsid w:val="0052700D"/>
    <w:rsid w:val="00527EBD"/>
    <w:rsid w:val="00531396"/>
    <w:rsid w:val="00531FF9"/>
    <w:rsid w:val="00540351"/>
    <w:rsid w:val="0054232A"/>
    <w:rsid w:val="00544820"/>
    <w:rsid w:val="00557315"/>
    <w:rsid w:val="00561BA1"/>
    <w:rsid w:val="00562CD6"/>
    <w:rsid w:val="005638ED"/>
    <w:rsid w:val="00564CA3"/>
    <w:rsid w:val="00565688"/>
    <w:rsid w:val="00567FA0"/>
    <w:rsid w:val="00571EA4"/>
    <w:rsid w:val="00571ECF"/>
    <w:rsid w:val="00573F34"/>
    <w:rsid w:val="0058679D"/>
    <w:rsid w:val="005902CD"/>
    <w:rsid w:val="00590C8E"/>
    <w:rsid w:val="00594FB3"/>
    <w:rsid w:val="005968DC"/>
    <w:rsid w:val="00597090"/>
    <w:rsid w:val="00597C9A"/>
    <w:rsid w:val="005A009D"/>
    <w:rsid w:val="005A0FB1"/>
    <w:rsid w:val="005A2FDC"/>
    <w:rsid w:val="005A335E"/>
    <w:rsid w:val="005A4E5C"/>
    <w:rsid w:val="005A5CDC"/>
    <w:rsid w:val="005B03F7"/>
    <w:rsid w:val="005B6305"/>
    <w:rsid w:val="005C31EE"/>
    <w:rsid w:val="005C3AE1"/>
    <w:rsid w:val="005C4E35"/>
    <w:rsid w:val="005D185E"/>
    <w:rsid w:val="005D3759"/>
    <w:rsid w:val="005D471A"/>
    <w:rsid w:val="005D52D6"/>
    <w:rsid w:val="005E0FE5"/>
    <w:rsid w:val="005E1B4B"/>
    <w:rsid w:val="005E230D"/>
    <w:rsid w:val="005E322E"/>
    <w:rsid w:val="005E40A7"/>
    <w:rsid w:val="005E4AAD"/>
    <w:rsid w:val="005E5FB7"/>
    <w:rsid w:val="005F6EF4"/>
    <w:rsid w:val="00602CAA"/>
    <w:rsid w:val="00604233"/>
    <w:rsid w:val="00605CAA"/>
    <w:rsid w:val="00613BAB"/>
    <w:rsid w:val="00613FCC"/>
    <w:rsid w:val="00614EE7"/>
    <w:rsid w:val="006177D6"/>
    <w:rsid w:val="00620676"/>
    <w:rsid w:val="006239F5"/>
    <w:rsid w:val="00624E25"/>
    <w:rsid w:val="006261E9"/>
    <w:rsid w:val="00626212"/>
    <w:rsid w:val="00631097"/>
    <w:rsid w:val="00631196"/>
    <w:rsid w:val="00631AF3"/>
    <w:rsid w:val="006342E3"/>
    <w:rsid w:val="006347AC"/>
    <w:rsid w:val="00636AF6"/>
    <w:rsid w:val="00636D9B"/>
    <w:rsid w:val="0063795A"/>
    <w:rsid w:val="00646BA8"/>
    <w:rsid w:val="00647FAB"/>
    <w:rsid w:val="00651944"/>
    <w:rsid w:val="00653F47"/>
    <w:rsid w:val="006555A5"/>
    <w:rsid w:val="00660B7F"/>
    <w:rsid w:val="00662672"/>
    <w:rsid w:val="0066778A"/>
    <w:rsid w:val="00673326"/>
    <w:rsid w:val="0067750D"/>
    <w:rsid w:val="006803B4"/>
    <w:rsid w:val="00682A76"/>
    <w:rsid w:val="00686972"/>
    <w:rsid w:val="00686E60"/>
    <w:rsid w:val="00687DAC"/>
    <w:rsid w:val="00693C5A"/>
    <w:rsid w:val="006973E2"/>
    <w:rsid w:val="006A191F"/>
    <w:rsid w:val="006A197F"/>
    <w:rsid w:val="006A336C"/>
    <w:rsid w:val="006A5CB6"/>
    <w:rsid w:val="006A6EB2"/>
    <w:rsid w:val="006B2C0E"/>
    <w:rsid w:val="006B46AB"/>
    <w:rsid w:val="006B56EC"/>
    <w:rsid w:val="006B6544"/>
    <w:rsid w:val="006B6EE5"/>
    <w:rsid w:val="006C1585"/>
    <w:rsid w:val="006C20A4"/>
    <w:rsid w:val="006C272A"/>
    <w:rsid w:val="006D1816"/>
    <w:rsid w:val="006D5146"/>
    <w:rsid w:val="006E1414"/>
    <w:rsid w:val="006E2456"/>
    <w:rsid w:val="006F09BC"/>
    <w:rsid w:val="006F638E"/>
    <w:rsid w:val="00700236"/>
    <w:rsid w:val="00700829"/>
    <w:rsid w:val="007124BE"/>
    <w:rsid w:val="007132C3"/>
    <w:rsid w:val="0071614B"/>
    <w:rsid w:val="0072246D"/>
    <w:rsid w:val="007224C6"/>
    <w:rsid w:val="007235E5"/>
    <w:rsid w:val="007252CF"/>
    <w:rsid w:val="00727A8E"/>
    <w:rsid w:val="00734FF6"/>
    <w:rsid w:val="0073720B"/>
    <w:rsid w:val="00741000"/>
    <w:rsid w:val="00741FC3"/>
    <w:rsid w:val="007423C3"/>
    <w:rsid w:val="007425EE"/>
    <w:rsid w:val="00743C28"/>
    <w:rsid w:val="00743C51"/>
    <w:rsid w:val="007463B0"/>
    <w:rsid w:val="00751BF3"/>
    <w:rsid w:val="00752F6E"/>
    <w:rsid w:val="00755EEF"/>
    <w:rsid w:val="00761308"/>
    <w:rsid w:val="00761596"/>
    <w:rsid w:val="00762770"/>
    <w:rsid w:val="00762914"/>
    <w:rsid w:val="00765C20"/>
    <w:rsid w:val="0077017C"/>
    <w:rsid w:val="0077466B"/>
    <w:rsid w:val="0077486E"/>
    <w:rsid w:val="00774D69"/>
    <w:rsid w:val="007760DF"/>
    <w:rsid w:val="00777596"/>
    <w:rsid w:val="0078071D"/>
    <w:rsid w:val="00781CC6"/>
    <w:rsid w:val="00782879"/>
    <w:rsid w:val="00784610"/>
    <w:rsid w:val="007924DB"/>
    <w:rsid w:val="007927C3"/>
    <w:rsid w:val="00795609"/>
    <w:rsid w:val="00797CCD"/>
    <w:rsid w:val="007A48D6"/>
    <w:rsid w:val="007B07F8"/>
    <w:rsid w:val="007B0D2B"/>
    <w:rsid w:val="007B5E26"/>
    <w:rsid w:val="007B6962"/>
    <w:rsid w:val="007C4C4C"/>
    <w:rsid w:val="007D0A74"/>
    <w:rsid w:val="007D139E"/>
    <w:rsid w:val="007D1C90"/>
    <w:rsid w:val="007D4AC6"/>
    <w:rsid w:val="007D6C77"/>
    <w:rsid w:val="007E3A53"/>
    <w:rsid w:val="007E42DB"/>
    <w:rsid w:val="007E4891"/>
    <w:rsid w:val="007F28F3"/>
    <w:rsid w:val="007F4673"/>
    <w:rsid w:val="007F4C5D"/>
    <w:rsid w:val="007F6E10"/>
    <w:rsid w:val="007F7AC1"/>
    <w:rsid w:val="00802807"/>
    <w:rsid w:val="0081048B"/>
    <w:rsid w:val="008141A4"/>
    <w:rsid w:val="0081633C"/>
    <w:rsid w:val="0081700D"/>
    <w:rsid w:val="0081719D"/>
    <w:rsid w:val="00821A07"/>
    <w:rsid w:val="008255D1"/>
    <w:rsid w:val="00827FAF"/>
    <w:rsid w:val="00831F60"/>
    <w:rsid w:val="00836A97"/>
    <w:rsid w:val="008461E7"/>
    <w:rsid w:val="00846FE2"/>
    <w:rsid w:val="00850CFC"/>
    <w:rsid w:val="008540CC"/>
    <w:rsid w:val="0085454F"/>
    <w:rsid w:val="008551C1"/>
    <w:rsid w:val="008565C9"/>
    <w:rsid w:val="008568A9"/>
    <w:rsid w:val="00856A8D"/>
    <w:rsid w:val="00864308"/>
    <w:rsid w:val="00864EE4"/>
    <w:rsid w:val="00866ABF"/>
    <w:rsid w:val="00876F38"/>
    <w:rsid w:val="00880240"/>
    <w:rsid w:val="00882D86"/>
    <w:rsid w:val="008842F7"/>
    <w:rsid w:val="00884775"/>
    <w:rsid w:val="00892384"/>
    <w:rsid w:val="00893EEE"/>
    <w:rsid w:val="008942FA"/>
    <w:rsid w:val="00897CBA"/>
    <w:rsid w:val="008A192D"/>
    <w:rsid w:val="008A2448"/>
    <w:rsid w:val="008A2457"/>
    <w:rsid w:val="008A5F4A"/>
    <w:rsid w:val="008A651F"/>
    <w:rsid w:val="008C0152"/>
    <w:rsid w:val="008C32D4"/>
    <w:rsid w:val="008C3A33"/>
    <w:rsid w:val="008C6AF9"/>
    <w:rsid w:val="008C6DC6"/>
    <w:rsid w:val="008C7D9C"/>
    <w:rsid w:val="008D2DF2"/>
    <w:rsid w:val="008D33BD"/>
    <w:rsid w:val="008D3A64"/>
    <w:rsid w:val="008D4BB4"/>
    <w:rsid w:val="008D6750"/>
    <w:rsid w:val="008D76A0"/>
    <w:rsid w:val="008E007A"/>
    <w:rsid w:val="008E2093"/>
    <w:rsid w:val="008E2E57"/>
    <w:rsid w:val="008E3EE5"/>
    <w:rsid w:val="008E50B1"/>
    <w:rsid w:val="008E7CEE"/>
    <w:rsid w:val="008F0C78"/>
    <w:rsid w:val="008F0D18"/>
    <w:rsid w:val="008F1905"/>
    <w:rsid w:val="008F5005"/>
    <w:rsid w:val="008F5276"/>
    <w:rsid w:val="008F72FE"/>
    <w:rsid w:val="009130D1"/>
    <w:rsid w:val="00916326"/>
    <w:rsid w:val="00921257"/>
    <w:rsid w:val="00921CDA"/>
    <w:rsid w:val="00922BB3"/>
    <w:rsid w:val="00923CA5"/>
    <w:rsid w:val="00924A7C"/>
    <w:rsid w:val="0092645E"/>
    <w:rsid w:val="009265F4"/>
    <w:rsid w:val="009267D2"/>
    <w:rsid w:val="00926DC7"/>
    <w:rsid w:val="00926FE8"/>
    <w:rsid w:val="0092751C"/>
    <w:rsid w:val="00927D4A"/>
    <w:rsid w:val="009349FD"/>
    <w:rsid w:val="00935DB3"/>
    <w:rsid w:val="0093669C"/>
    <w:rsid w:val="00937F6E"/>
    <w:rsid w:val="00940310"/>
    <w:rsid w:val="00941171"/>
    <w:rsid w:val="009435FB"/>
    <w:rsid w:val="0094718F"/>
    <w:rsid w:val="00947449"/>
    <w:rsid w:val="00956183"/>
    <w:rsid w:val="00971DCD"/>
    <w:rsid w:val="00973FC1"/>
    <w:rsid w:val="009760D0"/>
    <w:rsid w:val="00976312"/>
    <w:rsid w:val="00977F1C"/>
    <w:rsid w:val="0098078B"/>
    <w:rsid w:val="00981E18"/>
    <w:rsid w:val="0098202B"/>
    <w:rsid w:val="00985074"/>
    <w:rsid w:val="009852F7"/>
    <w:rsid w:val="009927C7"/>
    <w:rsid w:val="009964C8"/>
    <w:rsid w:val="00997BDC"/>
    <w:rsid w:val="009A1A7F"/>
    <w:rsid w:val="009A40EF"/>
    <w:rsid w:val="009A51B6"/>
    <w:rsid w:val="009A548D"/>
    <w:rsid w:val="009A79B1"/>
    <w:rsid w:val="009B251B"/>
    <w:rsid w:val="009B3978"/>
    <w:rsid w:val="009B602A"/>
    <w:rsid w:val="009C02E2"/>
    <w:rsid w:val="009C0D07"/>
    <w:rsid w:val="009C325C"/>
    <w:rsid w:val="009C33C3"/>
    <w:rsid w:val="009C5849"/>
    <w:rsid w:val="009D0A74"/>
    <w:rsid w:val="009D1D08"/>
    <w:rsid w:val="009D34D4"/>
    <w:rsid w:val="009D7B0E"/>
    <w:rsid w:val="009E16EE"/>
    <w:rsid w:val="009E3083"/>
    <w:rsid w:val="009E3BF3"/>
    <w:rsid w:val="009E6088"/>
    <w:rsid w:val="009F268C"/>
    <w:rsid w:val="009F2715"/>
    <w:rsid w:val="009F6EDB"/>
    <w:rsid w:val="00A02172"/>
    <w:rsid w:val="00A1330B"/>
    <w:rsid w:val="00A145E8"/>
    <w:rsid w:val="00A1581A"/>
    <w:rsid w:val="00A170FC"/>
    <w:rsid w:val="00A23310"/>
    <w:rsid w:val="00A23F60"/>
    <w:rsid w:val="00A23F94"/>
    <w:rsid w:val="00A2667D"/>
    <w:rsid w:val="00A31688"/>
    <w:rsid w:val="00A323CD"/>
    <w:rsid w:val="00A366B7"/>
    <w:rsid w:val="00A36F27"/>
    <w:rsid w:val="00A402C8"/>
    <w:rsid w:val="00A4253F"/>
    <w:rsid w:val="00A46AC4"/>
    <w:rsid w:val="00A473B7"/>
    <w:rsid w:val="00A5020F"/>
    <w:rsid w:val="00A511C1"/>
    <w:rsid w:val="00A51A25"/>
    <w:rsid w:val="00A55256"/>
    <w:rsid w:val="00A60518"/>
    <w:rsid w:val="00A60F39"/>
    <w:rsid w:val="00A61DD3"/>
    <w:rsid w:val="00A661CA"/>
    <w:rsid w:val="00A66FCC"/>
    <w:rsid w:val="00A72A24"/>
    <w:rsid w:val="00A7394B"/>
    <w:rsid w:val="00A739DD"/>
    <w:rsid w:val="00A7439E"/>
    <w:rsid w:val="00A83F07"/>
    <w:rsid w:val="00A85F91"/>
    <w:rsid w:val="00A86ED7"/>
    <w:rsid w:val="00A878DF"/>
    <w:rsid w:val="00A9014F"/>
    <w:rsid w:val="00A90498"/>
    <w:rsid w:val="00A947FD"/>
    <w:rsid w:val="00AA5141"/>
    <w:rsid w:val="00AA6ACA"/>
    <w:rsid w:val="00AB27A7"/>
    <w:rsid w:val="00AB32C2"/>
    <w:rsid w:val="00AB3B8D"/>
    <w:rsid w:val="00AB5DA6"/>
    <w:rsid w:val="00AB670F"/>
    <w:rsid w:val="00AB6D43"/>
    <w:rsid w:val="00AC0557"/>
    <w:rsid w:val="00AC1683"/>
    <w:rsid w:val="00AC53DF"/>
    <w:rsid w:val="00AC6E0C"/>
    <w:rsid w:val="00AD452C"/>
    <w:rsid w:val="00AD66BB"/>
    <w:rsid w:val="00AD6D05"/>
    <w:rsid w:val="00AD75A6"/>
    <w:rsid w:val="00AE36B0"/>
    <w:rsid w:val="00AE45F6"/>
    <w:rsid w:val="00AF1DC4"/>
    <w:rsid w:val="00AF558D"/>
    <w:rsid w:val="00AF7365"/>
    <w:rsid w:val="00B0088D"/>
    <w:rsid w:val="00B04658"/>
    <w:rsid w:val="00B04DA8"/>
    <w:rsid w:val="00B04F1C"/>
    <w:rsid w:val="00B0533E"/>
    <w:rsid w:val="00B05FD2"/>
    <w:rsid w:val="00B069CF"/>
    <w:rsid w:val="00B071A8"/>
    <w:rsid w:val="00B075D9"/>
    <w:rsid w:val="00B1070D"/>
    <w:rsid w:val="00B16A58"/>
    <w:rsid w:val="00B20FFF"/>
    <w:rsid w:val="00B3044B"/>
    <w:rsid w:val="00B37689"/>
    <w:rsid w:val="00B464F4"/>
    <w:rsid w:val="00B4677F"/>
    <w:rsid w:val="00B47300"/>
    <w:rsid w:val="00B47CDF"/>
    <w:rsid w:val="00B502BA"/>
    <w:rsid w:val="00B506AC"/>
    <w:rsid w:val="00B549ED"/>
    <w:rsid w:val="00B54CA4"/>
    <w:rsid w:val="00B56955"/>
    <w:rsid w:val="00B57E0D"/>
    <w:rsid w:val="00B61CC2"/>
    <w:rsid w:val="00B6650D"/>
    <w:rsid w:val="00B66794"/>
    <w:rsid w:val="00B734ED"/>
    <w:rsid w:val="00B7499B"/>
    <w:rsid w:val="00B74B0C"/>
    <w:rsid w:val="00B7653D"/>
    <w:rsid w:val="00B87682"/>
    <w:rsid w:val="00B91183"/>
    <w:rsid w:val="00B91616"/>
    <w:rsid w:val="00B91E4D"/>
    <w:rsid w:val="00B92EFA"/>
    <w:rsid w:val="00B93FC1"/>
    <w:rsid w:val="00B94C6D"/>
    <w:rsid w:val="00BA2057"/>
    <w:rsid w:val="00BA269B"/>
    <w:rsid w:val="00BA4D02"/>
    <w:rsid w:val="00BA68DE"/>
    <w:rsid w:val="00BB06C6"/>
    <w:rsid w:val="00BB0F50"/>
    <w:rsid w:val="00BB4F20"/>
    <w:rsid w:val="00BC0483"/>
    <w:rsid w:val="00BC07DF"/>
    <w:rsid w:val="00BC1578"/>
    <w:rsid w:val="00BC34C8"/>
    <w:rsid w:val="00BC5163"/>
    <w:rsid w:val="00BD13A6"/>
    <w:rsid w:val="00BD15F5"/>
    <w:rsid w:val="00BD2B34"/>
    <w:rsid w:val="00BD4377"/>
    <w:rsid w:val="00BD493C"/>
    <w:rsid w:val="00BD4A1F"/>
    <w:rsid w:val="00BE3316"/>
    <w:rsid w:val="00BF1DDF"/>
    <w:rsid w:val="00BF3B77"/>
    <w:rsid w:val="00BF3D52"/>
    <w:rsid w:val="00BF4749"/>
    <w:rsid w:val="00BF5F3C"/>
    <w:rsid w:val="00BF5FE8"/>
    <w:rsid w:val="00BF631D"/>
    <w:rsid w:val="00BF6A60"/>
    <w:rsid w:val="00BF7963"/>
    <w:rsid w:val="00BF7DFA"/>
    <w:rsid w:val="00C00800"/>
    <w:rsid w:val="00C00B22"/>
    <w:rsid w:val="00C01F74"/>
    <w:rsid w:val="00C063C8"/>
    <w:rsid w:val="00C1083C"/>
    <w:rsid w:val="00C11882"/>
    <w:rsid w:val="00C11E67"/>
    <w:rsid w:val="00C14560"/>
    <w:rsid w:val="00C14723"/>
    <w:rsid w:val="00C20317"/>
    <w:rsid w:val="00C20425"/>
    <w:rsid w:val="00C24458"/>
    <w:rsid w:val="00C25E91"/>
    <w:rsid w:val="00C26705"/>
    <w:rsid w:val="00C32070"/>
    <w:rsid w:val="00C3226E"/>
    <w:rsid w:val="00C35944"/>
    <w:rsid w:val="00C37FEF"/>
    <w:rsid w:val="00C40DCC"/>
    <w:rsid w:val="00C4302C"/>
    <w:rsid w:val="00C44167"/>
    <w:rsid w:val="00C46FD4"/>
    <w:rsid w:val="00C47F67"/>
    <w:rsid w:val="00C5051C"/>
    <w:rsid w:val="00C517DF"/>
    <w:rsid w:val="00C55292"/>
    <w:rsid w:val="00C56977"/>
    <w:rsid w:val="00C578EB"/>
    <w:rsid w:val="00C60807"/>
    <w:rsid w:val="00C611CB"/>
    <w:rsid w:val="00C616E2"/>
    <w:rsid w:val="00C62439"/>
    <w:rsid w:val="00C64FDC"/>
    <w:rsid w:val="00C65069"/>
    <w:rsid w:val="00C665AD"/>
    <w:rsid w:val="00C7095E"/>
    <w:rsid w:val="00C70B07"/>
    <w:rsid w:val="00C733DB"/>
    <w:rsid w:val="00C7404B"/>
    <w:rsid w:val="00C80663"/>
    <w:rsid w:val="00C8476E"/>
    <w:rsid w:val="00C91DE7"/>
    <w:rsid w:val="00C9202A"/>
    <w:rsid w:val="00C94C6A"/>
    <w:rsid w:val="00C9627D"/>
    <w:rsid w:val="00C96289"/>
    <w:rsid w:val="00CA17FE"/>
    <w:rsid w:val="00CA1A7F"/>
    <w:rsid w:val="00CA30FD"/>
    <w:rsid w:val="00CA413F"/>
    <w:rsid w:val="00CB012F"/>
    <w:rsid w:val="00CB2009"/>
    <w:rsid w:val="00CB2069"/>
    <w:rsid w:val="00CB436A"/>
    <w:rsid w:val="00CC3509"/>
    <w:rsid w:val="00CC4D98"/>
    <w:rsid w:val="00CD15BF"/>
    <w:rsid w:val="00CD3E71"/>
    <w:rsid w:val="00CD5CCC"/>
    <w:rsid w:val="00CD69B4"/>
    <w:rsid w:val="00CD744E"/>
    <w:rsid w:val="00CE01DC"/>
    <w:rsid w:val="00CE6D40"/>
    <w:rsid w:val="00CF1CAB"/>
    <w:rsid w:val="00CF38DC"/>
    <w:rsid w:val="00D007B1"/>
    <w:rsid w:val="00D020D3"/>
    <w:rsid w:val="00D02253"/>
    <w:rsid w:val="00D03514"/>
    <w:rsid w:val="00D03F32"/>
    <w:rsid w:val="00D06051"/>
    <w:rsid w:val="00D11F80"/>
    <w:rsid w:val="00D16B12"/>
    <w:rsid w:val="00D21F63"/>
    <w:rsid w:val="00D24687"/>
    <w:rsid w:val="00D257F3"/>
    <w:rsid w:val="00D26145"/>
    <w:rsid w:val="00D3032D"/>
    <w:rsid w:val="00D30E0A"/>
    <w:rsid w:val="00D31FF1"/>
    <w:rsid w:val="00D361C6"/>
    <w:rsid w:val="00D37A78"/>
    <w:rsid w:val="00D41DE0"/>
    <w:rsid w:val="00D42652"/>
    <w:rsid w:val="00D42BB9"/>
    <w:rsid w:val="00D43435"/>
    <w:rsid w:val="00D45E0F"/>
    <w:rsid w:val="00D5345E"/>
    <w:rsid w:val="00D5528C"/>
    <w:rsid w:val="00D555A7"/>
    <w:rsid w:val="00D55AD8"/>
    <w:rsid w:val="00D55FBD"/>
    <w:rsid w:val="00D60EBB"/>
    <w:rsid w:val="00D61F20"/>
    <w:rsid w:val="00D63D8F"/>
    <w:rsid w:val="00D6520B"/>
    <w:rsid w:val="00D7028E"/>
    <w:rsid w:val="00D7232E"/>
    <w:rsid w:val="00D75C70"/>
    <w:rsid w:val="00D77056"/>
    <w:rsid w:val="00D83106"/>
    <w:rsid w:val="00D83E4A"/>
    <w:rsid w:val="00D84F6F"/>
    <w:rsid w:val="00D857FA"/>
    <w:rsid w:val="00D859DF"/>
    <w:rsid w:val="00D86828"/>
    <w:rsid w:val="00D907F6"/>
    <w:rsid w:val="00D90FAA"/>
    <w:rsid w:val="00D91FDD"/>
    <w:rsid w:val="00D9376C"/>
    <w:rsid w:val="00D963DA"/>
    <w:rsid w:val="00D971BD"/>
    <w:rsid w:val="00D97903"/>
    <w:rsid w:val="00DA201F"/>
    <w:rsid w:val="00DB5BDF"/>
    <w:rsid w:val="00DB717D"/>
    <w:rsid w:val="00DB7871"/>
    <w:rsid w:val="00DC03A8"/>
    <w:rsid w:val="00DC13D9"/>
    <w:rsid w:val="00DC6E51"/>
    <w:rsid w:val="00DD28EF"/>
    <w:rsid w:val="00DD6251"/>
    <w:rsid w:val="00DE472F"/>
    <w:rsid w:val="00DE6667"/>
    <w:rsid w:val="00DE69D0"/>
    <w:rsid w:val="00DE7F1E"/>
    <w:rsid w:val="00DE7F5A"/>
    <w:rsid w:val="00DF1636"/>
    <w:rsid w:val="00DF205E"/>
    <w:rsid w:val="00DF3F53"/>
    <w:rsid w:val="00DF533D"/>
    <w:rsid w:val="00DF6467"/>
    <w:rsid w:val="00DF7EC9"/>
    <w:rsid w:val="00E02BB6"/>
    <w:rsid w:val="00E03E53"/>
    <w:rsid w:val="00E04EE3"/>
    <w:rsid w:val="00E06B55"/>
    <w:rsid w:val="00E07FE1"/>
    <w:rsid w:val="00E10EC4"/>
    <w:rsid w:val="00E15670"/>
    <w:rsid w:val="00E2436A"/>
    <w:rsid w:val="00E2502C"/>
    <w:rsid w:val="00E27ABF"/>
    <w:rsid w:val="00E32364"/>
    <w:rsid w:val="00E3244A"/>
    <w:rsid w:val="00E34682"/>
    <w:rsid w:val="00E34D64"/>
    <w:rsid w:val="00E35BFD"/>
    <w:rsid w:val="00E42358"/>
    <w:rsid w:val="00E4305F"/>
    <w:rsid w:val="00E45D13"/>
    <w:rsid w:val="00E47572"/>
    <w:rsid w:val="00E51165"/>
    <w:rsid w:val="00E556EE"/>
    <w:rsid w:val="00E55911"/>
    <w:rsid w:val="00E5624F"/>
    <w:rsid w:val="00E5628D"/>
    <w:rsid w:val="00E5680E"/>
    <w:rsid w:val="00E64235"/>
    <w:rsid w:val="00E663EF"/>
    <w:rsid w:val="00E67670"/>
    <w:rsid w:val="00E67CAE"/>
    <w:rsid w:val="00E70094"/>
    <w:rsid w:val="00E711E2"/>
    <w:rsid w:val="00E72EF2"/>
    <w:rsid w:val="00E82A69"/>
    <w:rsid w:val="00E8519A"/>
    <w:rsid w:val="00E900FC"/>
    <w:rsid w:val="00E9101A"/>
    <w:rsid w:val="00E94E55"/>
    <w:rsid w:val="00E97DE3"/>
    <w:rsid w:val="00EA2BBB"/>
    <w:rsid w:val="00EA3C8C"/>
    <w:rsid w:val="00EB3333"/>
    <w:rsid w:val="00EB4F4B"/>
    <w:rsid w:val="00EB7F94"/>
    <w:rsid w:val="00EC3A0D"/>
    <w:rsid w:val="00EC47C7"/>
    <w:rsid w:val="00EC5341"/>
    <w:rsid w:val="00ED0002"/>
    <w:rsid w:val="00ED0E4E"/>
    <w:rsid w:val="00ED3963"/>
    <w:rsid w:val="00ED439A"/>
    <w:rsid w:val="00ED6474"/>
    <w:rsid w:val="00EE204E"/>
    <w:rsid w:val="00EE255D"/>
    <w:rsid w:val="00EE3F08"/>
    <w:rsid w:val="00EE4F73"/>
    <w:rsid w:val="00EE549D"/>
    <w:rsid w:val="00EE6792"/>
    <w:rsid w:val="00EF0B3E"/>
    <w:rsid w:val="00EF1BCE"/>
    <w:rsid w:val="00EF287D"/>
    <w:rsid w:val="00EF3AFF"/>
    <w:rsid w:val="00F01B15"/>
    <w:rsid w:val="00F13B0A"/>
    <w:rsid w:val="00F15196"/>
    <w:rsid w:val="00F21721"/>
    <w:rsid w:val="00F2324A"/>
    <w:rsid w:val="00F27891"/>
    <w:rsid w:val="00F340AD"/>
    <w:rsid w:val="00F350BC"/>
    <w:rsid w:val="00F466F5"/>
    <w:rsid w:val="00F46DB5"/>
    <w:rsid w:val="00F50DCA"/>
    <w:rsid w:val="00F53133"/>
    <w:rsid w:val="00F53530"/>
    <w:rsid w:val="00F55BC8"/>
    <w:rsid w:val="00F57921"/>
    <w:rsid w:val="00F61EAB"/>
    <w:rsid w:val="00F62DC9"/>
    <w:rsid w:val="00F644D9"/>
    <w:rsid w:val="00F65E08"/>
    <w:rsid w:val="00F66098"/>
    <w:rsid w:val="00F67FA9"/>
    <w:rsid w:val="00F7089E"/>
    <w:rsid w:val="00F74000"/>
    <w:rsid w:val="00F80503"/>
    <w:rsid w:val="00F8297B"/>
    <w:rsid w:val="00F830A6"/>
    <w:rsid w:val="00F85BCC"/>
    <w:rsid w:val="00F85F9C"/>
    <w:rsid w:val="00F909D4"/>
    <w:rsid w:val="00F927FD"/>
    <w:rsid w:val="00F933AD"/>
    <w:rsid w:val="00F94D8D"/>
    <w:rsid w:val="00F970A3"/>
    <w:rsid w:val="00FA2402"/>
    <w:rsid w:val="00FA6003"/>
    <w:rsid w:val="00FB105E"/>
    <w:rsid w:val="00FB2778"/>
    <w:rsid w:val="00FB4F96"/>
    <w:rsid w:val="00FB5942"/>
    <w:rsid w:val="00FB6109"/>
    <w:rsid w:val="00FB715B"/>
    <w:rsid w:val="00FB745C"/>
    <w:rsid w:val="00FC012C"/>
    <w:rsid w:val="00FC151C"/>
    <w:rsid w:val="00FC3067"/>
    <w:rsid w:val="00FC3951"/>
    <w:rsid w:val="00FC3E9E"/>
    <w:rsid w:val="00FC4A4C"/>
    <w:rsid w:val="00FC509B"/>
    <w:rsid w:val="00FD2851"/>
    <w:rsid w:val="00FD3704"/>
    <w:rsid w:val="00FD4A7F"/>
    <w:rsid w:val="00FF26F0"/>
    <w:rsid w:val="00FF2CB9"/>
    <w:rsid w:val="00FF4485"/>
    <w:rsid w:val="00FF49E9"/>
    <w:rsid w:val="09D60F49"/>
    <w:rsid w:val="182F32D2"/>
    <w:rsid w:val="21D376D0"/>
    <w:rsid w:val="38732DC3"/>
    <w:rsid w:val="55C10658"/>
    <w:rsid w:val="5F4646F7"/>
    <w:rsid w:val="6D8735D7"/>
    <w:rsid w:val="76B4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jc w:val="right"/>
      <w:outlineLvl w:val="1"/>
    </w:pPr>
    <w:rPr>
      <w:b/>
      <w:szCs w:val="20"/>
    </w:rPr>
  </w:style>
  <w:style w:type="paragraph" w:styleId="3">
    <w:name w:val="heading 3"/>
    <w:basedOn w:val="1"/>
    <w:next w:val="1"/>
    <w:qFormat/>
    <w:uiPriority w:val="0"/>
    <w:pPr>
      <w:keepNext/>
      <w:jc w:val="center"/>
      <w:outlineLvl w:val="2"/>
    </w:pPr>
    <w:rPr>
      <w:b/>
      <w:sz w:val="20"/>
      <w:szCs w:val="20"/>
    </w:rPr>
  </w:style>
  <w:style w:type="paragraph" w:styleId="4">
    <w:name w:val="heading 4"/>
    <w:basedOn w:val="1"/>
    <w:next w:val="1"/>
    <w:qFormat/>
    <w:uiPriority w:val="0"/>
    <w:pPr>
      <w:keepNext/>
      <w:outlineLvl w:val="3"/>
    </w:pPr>
    <w:rPr>
      <w:b/>
      <w:sz w:val="20"/>
      <w:szCs w:val="20"/>
    </w:rPr>
  </w:style>
  <w:style w:type="paragraph" w:styleId="5">
    <w:name w:val="heading 5"/>
    <w:basedOn w:val="1"/>
    <w:next w:val="1"/>
    <w:qFormat/>
    <w:uiPriority w:val="0"/>
    <w:pPr>
      <w:keepNext/>
      <w:outlineLvl w:val="4"/>
    </w:pPr>
    <w:rPr>
      <w:b/>
      <w:szCs w:val="20"/>
    </w:rPr>
  </w:style>
  <w:style w:type="character" w:default="1" w:styleId="15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Body Text Indent 3"/>
    <w:basedOn w:val="1"/>
    <w:qFormat/>
    <w:uiPriority w:val="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paragraph" w:styleId="9">
    <w:name w:val="header"/>
    <w:basedOn w:val="1"/>
    <w:link w:val="20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"/>
    <w:basedOn w:val="1"/>
    <w:link w:val="23"/>
    <w:qFormat/>
    <w:uiPriority w:val="0"/>
    <w:pPr>
      <w:jc w:val="center"/>
    </w:pPr>
  </w:style>
  <w:style w:type="paragraph" w:styleId="11">
    <w:name w:val="Title"/>
    <w:basedOn w:val="1"/>
    <w:qFormat/>
    <w:uiPriority w:val="0"/>
    <w:pPr>
      <w:jc w:val="center"/>
    </w:pPr>
    <w:rPr>
      <w:b/>
      <w:sz w:val="28"/>
      <w:szCs w:val="20"/>
    </w:rPr>
  </w:style>
  <w:style w:type="paragraph" w:styleId="12">
    <w:name w:val="footer"/>
    <w:basedOn w:val="1"/>
    <w:link w:val="21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4">
    <w:name w:val="HTML Preformatted"/>
    <w:basedOn w:val="1"/>
    <w:link w:val="19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Calibri" w:cs="Courier New"/>
      <w:color w:val="000000"/>
      <w:sz w:val="20"/>
      <w:szCs w:val="20"/>
    </w:rPr>
  </w:style>
  <w:style w:type="character" w:styleId="16">
    <w:name w:val="page number"/>
    <w:basedOn w:val="15"/>
    <w:qFormat/>
    <w:uiPriority w:val="0"/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Стандартный HTML Знак"/>
    <w:basedOn w:val="15"/>
    <w:link w:val="14"/>
    <w:qFormat/>
    <w:locked/>
    <w:uiPriority w:val="0"/>
    <w:rPr>
      <w:rFonts w:ascii="Courier New" w:hAnsi="Courier New" w:eastAsia="Calibri" w:cs="Courier New"/>
      <w:color w:val="000000"/>
      <w:lang w:val="ru-RU" w:eastAsia="ru-RU" w:bidi="ar-SA"/>
    </w:rPr>
  </w:style>
  <w:style w:type="character" w:customStyle="1" w:styleId="20">
    <w:name w:val="Верхний колонтитул Знак"/>
    <w:link w:val="9"/>
    <w:qFormat/>
    <w:uiPriority w:val="99"/>
    <w:rPr>
      <w:sz w:val="24"/>
      <w:szCs w:val="24"/>
    </w:rPr>
  </w:style>
  <w:style w:type="character" w:customStyle="1" w:styleId="21">
    <w:name w:val="Нижний колонтитул Знак"/>
    <w:basedOn w:val="15"/>
    <w:link w:val="12"/>
    <w:qFormat/>
    <w:uiPriority w:val="99"/>
    <w:rPr>
      <w:sz w:val="24"/>
      <w:szCs w:val="24"/>
    </w:rPr>
  </w:style>
  <w:style w:type="table" w:customStyle="1" w:styleId="22">
    <w:name w:val="Сетка таблицы1"/>
    <w:basedOn w:val="17"/>
    <w:qFormat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3">
    <w:name w:val="Основной текст Знак"/>
    <w:basedOn w:val="15"/>
    <w:link w:val="10"/>
    <w:qFormat/>
    <w:uiPriority w:val="0"/>
    <w:rPr>
      <w:sz w:val="24"/>
      <w:szCs w:val="24"/>
    </w:rPr>
  </w:style>
  <w:style w:type="paragraph" w:customStyle="1" w:styleId="24">
    <w:name w:val="List Paragraph"/>
    <w:basedOn w:val="1"/>
    <w:qFormat/>
    <w:uiPriority w:val="34"/>
    <w:pPr>
      <w:ind w:left="720"/>
      <w:contextualSpacing/>
    </w:pPr>
  </w:style>
  <w:style w:type="paragraph" w:customStyle="1" w:styleId="25">
    <w:name w:val="Style 2"/>
    <w:qFormat/>
    <w:uiPriority w:val="99"/>
    <w:pPr>
      <w:widowControl w:val="0"/>
      <w:autoSpaceDE w:val="0"/>
      <w:autoSpaceDN w:val="0"/>
      <w:spacing w:line="208" w:lineRule="auto"/>
      <w:ind w:right="72" w:firstLine="504"/>
      <w:jc w:val="both"/>
    </w:pPr>
    <w:rPr>
      <w:rFonts w:ascii="Tahoma" w:hAnsi="Tahoma" w:eastAsia="Times New Roman" w:cs="Tahoma"/>
      <w:sz w:val="28"/>
      <w:szCs w:val="28"/>
      <w:lang w:val="en-US" w:eastAsia="ru-RU" w:bidi="ar-SA"/>
    </w:rPr>
  </w:style>
  <w:style w:type="character" w:customStyle="1" w:styleId="26">
    <w:name w:val="Character Style 1"/>
    <w:qFormat/>
    <w:uiPriority w:val="99"/>
    <w:rPr>
      <w:rFonts w:ascii="Tahoma" w:hAnsi="Tahoma" w:cs="Tahoma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0B18F4-78C2-4CCB-8F53-80180D3823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Выполнение строительно - монтажных работ</Company>
  <Pages>3</Pages>
  <Words>1194</Words>
  <Characters>6810</Characters>
  <Lines>56</Lines>
  <Paragraphs>15</Paragraphs>
  <ScaleCrop>false</ScaleCrop>
  <LinksUpToDate>false</LinksUpToDate>
  <CharactersWithSpaces>7989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2017-08-24T09:19:00Z</dcterms:created>
  <dc:creator>oks</dc:creator>
  <cp:lastModifiedBy>rvoichenko</cp:lastModifiedBy>
  <cp:lastPrinted>2017-08-24T11:21:00Z</cp:lastPrinted>
  <dcterms:modified xsi:type="dcterms:W3CDTF">2017-11-20T12:54:36Z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