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5D51C" w14:textId="77777777" w:rsidR="000B025B" w:rsidRPr="00D159D3" w:rsidRDefault="000B025B" w:rsidP="000B025B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D159D3">
        <w:rPr>
          <w:rFonts w:ascii="Tahoma" w:hAnsi="Tahoma" w:cs="Tahoma"/>
          <w:sz w:val="20"/>
        </w:rPr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50E6EBC1" w14:textId="77777777" w:rsidR="00D159D3" w:rsidRDefault="00D159D3" w:rsidP="00D159D3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14:paraId="17F2633A" w14:textId="388FBB69" w:rsidR="005024D8" w:rsidRPr="00D159D3" w:rsidRDefault="00D159D3" w:rsidP="00D159D3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E07CA7">
        <w:rPr>
          <w:rFonts w:ascii="Tahoma" w:hAnsi="Tahoma" w:cs="Tahoma"/>
          <w:sz w:val="20"/>
        </w:rPr>
        <w:t>3</w:t>
      </w:r>
      <w:r w:rsidR="00D3462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квартал 201</w:t>
      </w:r>
      <w:r w:rsidR="00D34626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>г.</w:t>
      </w:r>
    </w:p>
    <w:p w14:paraId="3D568DD3" w14:textId="77777777" w:rsidR="005024D8" w:rsidRDefault="005024D8" w:rsidP="000B025B">
      <w:pPr>
        <w:pStyle w:val="ConsPlusNormal"/>
        <w:ind w:firstLine="5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479"/>
        <w:gridCol w:w="1285"/>
        <w:gridCol w:w="851"/>
        <w:gridCol w:w="5170"/>
      </w:tblGrid>
      <w:tr w:rsidR="000B025B" w:rsidRPr="00E4599D" w14:paraId="3B5CECDB" w14:textId="77777777" w:rsidTr="00652C52">
        <w:trPr>
          <w:jc w:val="center"/>
        </w:trPr>
        <w:tc>
          <w:tcPr>
            <w:tcW w:w="7225" w:type="dxa"/>
            <w:gridSpan w:val="4"/>
          </w:tcPr>
          <w:p w14:paraId="44B54CD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170" w:type="dxa"/>
            <w:vMerge w:val="restart"/>
          </w:tcPr>
          <w:p w14:paraId="7A521E2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0B025B" w:rsidRPr="00E4599D" w14:paraId="12A39F7A" w14:textId="77777777" w:rsidTr="00652C52">
        <w:trPr>
          <w:jc w:val="center"/>
        </w:trPr>
        <w:tc>
          <w:tcPr>
            <w:tcW w:w="610" w:type="dxa"/>
          </w:tcPr>
          <w:p w14:paraId="76F76A1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479" w:type="dxa"/>
          </w:tcPr>
          <w:p w14:paraId="0CAE011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85" w:type="dxa"/>
          </w:tcPr>
          <w:p w14:paraId="0A6BEE2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851" w:type="dxa"/>
          </w:tcPr>
          <w:p w14:paraId="699CF7A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170" w:type="dxa"/>
            <w:vMerge/>
          </w:tcPr>
          <w:p w14:paraId="45D4E009" w14:textId="77777777" w:rsidR="000B025B" w:rsidRPr="00E4599D" w:rsidRDefault="000B025B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25B" w:rsidRPr="00E4599D" w14:paraId="773EFF8A" w14:textId="77777777" w:rsidTr="00652C52">
        <w:trPr>
          <w:jc w:val="center"/>
        </w:trPr>
        <w:tc>
          <w:tcPr>
            <w:tcW w:w="610" w:type="dxa"/>
            <w:vAlign w:val="center"/>
          </w:tcPr>
          <w:p w14:paraId="2A29B58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479" w:type="dxa"/>
            <w:vAlign w:val="center"/>
          </w:tcPr>
          <w:p w14:paraId="1D24F9D2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аварий на системах холодного водоснабжения</w:t>
            </w:r>
          </w:p>
        </w:tc>
        <w:tc>
          <w:tcPr>
            <w:tcW w:w="1285" w:type="dxa"/>
            <w:vAlign w:val="center"/>
          </w:tcPr>
          <w:p w14:paraId="2E90AC9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851" w:type="dxa"/>
            <w:vAlign w:val="center"/>
          </w:tcPr>
          <w:p w14:paraId="7F3A7C70" w14:textId="14FFD2D5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7060B">
              <w:rPr>
                <w:rFonts w:ascii="Tahoma" w:hAnsi="Tahoma" w:cs="Tahoma"/>
                <w:sz w:val="20"/>
              </w:rPr>
              <w:t>0,</w:t>
            </w:r>
            <w:r w:rsidR="00F7060B" w:rsidRPr="00F7060B">
              <w:rPr>
                <w:rFonts w:ascii="Tahoma" w:hAnsi="Tahoma" w:cs="Tahoma"/>
                <w:sz w:val="20"/>
              </w:rPr>
              <w:t>08</w:t>
            </w:r>
          </w:p>
        </w:tc>
        <w:tc>
          <w:tcPr>
            <w:tcW w:w="5170" w:type="dxa"/>
            <w:vAlign w:val="center"/>
          </w:tcPr>
          <w:p w14:paraId="01C4D57E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количество любых нарушений функционирования системы холодного водоснабжения в расчете на один километр трубопровода.</w:t>
            </w:r>
          </w:p>
        </w:tc>
      </w:tr>
      <w:tr w:rsidR="000B025B" w:rsidRPr="00E4599D" w14:paraId="7FE0252A" w14:textId="77777777" w:rsidTr="00652C52">
        <w:trPr>
          <w:jc w:val="center"/>
        </w:trPr>
        <w:tc>
          <w:tcPr>
            <w:tcW w:w="610" w:type="dxa"/>
            <w:vAlign w:val="center"/>
          </w:tcPr>
          <w:p w14:paraId="46DE36E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479" w:type="dxa"/>
            <w:vAlign w:val="center"/>
          </w:tcPr>
          <w:p w14:paraId="55EC86A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1285" w:type="dxa"/>
            <w:vAlign w:val="center"/>
          </w:tcPr>
          <w:p w14:paraId="6DF63C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1A6ED108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5170" w:type="dxa"/>
            <w:vAlign w:val="center"/>
          </w:tcPr>
          <w:p w14:paraId="2855D52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84EE6F8" w14:textId="77777777" w:rsidTr="00652C52">
        <w:trPr>
          <w:jc w:val="center"/>
        </w:trPr>
        <w:tc>
          <w:tcPr>
            <w:tcW w:w="610" w:type="dxa"/>
            <w:vAlign w:val="center"/>
          </w:tcPr>
          <w:p w14:paraId="54FECC3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2.1.1</w:t>
            </w:r>
          </w:p>
        </w:tc>
        <w:tc>
          <w:tcPr>
            <w:tcW w:w="4479" w:type="dxa"/>
            <w:vAlign w:val="center"/>
          </w:tcPr>
          <w:p w14:paraId="4DEC71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02C9607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02854E61" w14:textId="19216736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4F1CA0BA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1C1FF6E7" w14:textId="77777777" w:rsidTr="00652C52">
        <w:trPr>
          <w:jc w:val="center"/>
        </w:trPr>
        <w:tc>
          <w:tcPr>
            <w:tcW w:w="610" w:type="dxa"/>
            <w:vAlign w:val="center"/>
          </w:tcPr>
          <w:p w14:paraId="25FF7D6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2.1.2</w:t>
            </w:r>
          </w:p>
        </w:tc>
        <w:tc>
          <w:tcPr>
            <w:tcW w:w="4479" w:type="dxa"/>
            <w:vAlign w:val="center"/>
          </w:tcPr>
          <w:p w14:paraId="557AB2E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5F2F3E7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851" w:type="dxa"/>
            <w:vAlign w:val="center"/>
          </w:tcPr>
          <w:p w14:paraId="327CF5B6" w14:textId="31814DD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7EEB18B6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49292EF6" w14:textId="77777777" w:rsidTr="00652C52">
        <w:trPr>
          <w:jc w:val="center"/>
        </w:trPr>
        <w:tc>
          <w:tcPr>
            <w:tcW w:w="610" w:type="dxa"/>
            <w:vAlign w:val="center"/>
          </w:tcPr>
          <w:p w14:paraId="114FCE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2.2.1</w:t>
            </w:r>
          </w:p>
        </w:tc>
        <w:tc>
          <w:tcPr>
            <w:tcW w:w="4479" w:type="dxa"/>
            <w:vAlign w:val="center"/>
          </w:tcPr>
          <w:p w14:paraId="3DA8D215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285" w:type="dxa"/>
            <w:vAlign w:val="center"/>
          </w:tcPr>
          <w:p w14:paraId="10903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08D2A41E" w14:textId="48943F65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13EEBF2F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15E2FA68" w14:textId="77777777" w:rsidTr="00652C52">
        <w:trPr>
          <w:jc w:val="center"/>
        </w:trPr>
        <w:tc>
          <w:tcPr>
            <w:tcW w:w="610" w:type="dxa"/>
            <w:vAlign w:val="center"/>
          </w:tcPr>
          <w:p w14:paraId="4BFB78B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2.2.2</w:t>
            </w:r>
          </w:p>
        </w:tc>
        <w:tc>
          <w:tcPr>
            <w:tcW w:w="4479" w:type="dxa"/>
            <w:vAlign w:val="center"/>
          </w:tcPr>
          <w:p w14:paraId="09540803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285" w:type="dxa"/>
            <w:vAlign w:val="center"/>
          </w:tcPr>
          <w:p w14:paraId="77C41FA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851" w:type="dxa"/>
            <w:vAlign w:val="center"/>
          </w:tcPr>
          <w:p w14:paraId="39FF04DD" w14:textId="7A50DD0E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076A58F2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5BA5497A" w14:textId="77777777" w:rsidTr="00652C52">
        <w:trPr>
          <w:jc w:val="center"/>
        </w:trPr>
        <w:tc>
          <w:tcPr>
            <w:tcW w:w="610" w:type="dxa"/>
            <w:vAlign w:val="center"/>
          </w:tcPr>
          <w:p w14:paraId="3FAD2DF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479" w:type="dxa"/>
            <w:vAlign w:val="center"/>
          </w:tcPr>
          <w:p w14:paraId="71CA245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1285" w:type="dxa"/>
            <w:vAlign w:val="center"/>
          </w:tcPr>
          <w:p w14:paraId="72E0165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19C6A6A9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170" w:type="dxa"/>
            <w:vAlign w:val="center"/>
          </w:tcPr>
          <w:p w14:paraId="74F44FC6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5ECEBE4" w14:textId="77777777" w:rsidTr="00652C52">
        <w:trPr>
          <w:jc w:val="center"/>
        </w:trPr>
        <w:tc>
          <w:tcPr>
            <w:tcW w:w="610" w:type="dxa"/>
            <w:vAlign w:val="center"/>
          </w:tcPr>
          <w:p w14:paraId="6F00B28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3.1</w:t>
            </w:r>
          </w:p>
        </w:tc>
        <w:tc>
          <w:tcPr>
            <w:tcW w:w="4479" w:type="dxa"/>
            <w:vAlign w:val="center"/>
          </w:tcPr>
          <w:p w14:paraId="08CE8DEA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доля потребителей, затронутых ограничениями подачи холодной воды для </w:t>
            </w:r>
            <w:r w:rsidRPr="00E4599D">
              <w:rPr>
                <w:rFonts w:ascii="Tahoma" w:hAnsi="Tahoma" w:cs="Tahoma"/>
                <w:sz w:val="20"/>
              </w:rPr>
              <w:lastRenderedPageBreak/>
              <w:t>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7726F09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14:paraId="2BE8E5F7" w14:textId="0B3D5A5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20CAFA31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Указывается отношение количества потребителей, затронутых как минимум одним ограничением подачи </w:t>
            </w:r>
            <w:r w:rsidRPr="00E4599D">
              <w:rPr>
                <w:rFonts w:ascii="Tahoma" w:hAnsi="Tahoma" w:cs="Tahoma"/>
                <w:sz w:val="20"/>
              </w:rPr>
              <w:lastRenderedPageBreak/>
              <w:t>холодной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0CB61C31" w14:textId="77777777" w:rsidTr="00652C52">
        <w:trPr>
          <w:jc w:val="center"/>
        </w:trPr>
        <w:tc>
          <w:tcPr>
            <w:tcW w:w="610" w:type="dxa"/>
            <w:vAlign w:val="center"/>
          </w:tcPr>
          <w:p w14:paraId="0D22454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3.2</w:t>
            </w:r>
          </w:p>
        </w:tc>
        <w:tc>
          <w:tcPr>
            <w:tcW w:w="4479" w:type="dxa"/>
            <w:vAlign w:val="center"/>
          </w:tcPr>
          <w:p w14:paraId="76C75D4C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285" w:type="dxa"/>
            <w:vAlign w:val="center"/>
          </w:tcPr>
          <w:p w14:paraId="59531D8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851" w:type="dxa"/>
            <w:vAlign w:val="center"/>
          </w:tcPr>
          <w:p w14:paraId="64A093B1" w14:textId="7DF36ECC" w:rsidR="000B025B" w:rsidRPr="00E4599D" w:rsidRDefault="00D522F0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7F4ECA5C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54E2EDF5" w14:textId="77777777" w:rsidTr="00652C52">
        <w:trPr>
          <w:jc w:val="center"/>
        </w:trPr>
        <w:tc>
          <w:tcPr>
            <w:tcW w:w="610" w:type="dxa"/>
            <w:vAlign w:val="center"/>
          </w:tcPr>
          <w:p w14:paraId="4164458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479" w:type="dxa"/>
            <w:vAlign w:val="center"/>
          </w:tcPr>
          <w:p w14:paraId="3ECB97E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285" w:type="dxa"/>
            <w:vAlign w:val="center"/>
          </w:tcPr>
          <w:p w14:paraId="238EF5D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3E7A4E83" w14:textId="412BB286" w:rsidR="000B025B" w:rsidRPr="00334E4F" w:rsidRDefault="00652C52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334E4F">
              <w:rPr>
                <w:rFonts w:ascii="Tahoma" w:hAnsi="Tahoma" w:cs="Tahoma"/>
                <w:sz w:val="20"/>
              </w:rPr>
              <w:t>7</w:t>
            </w:r>
            <w:r w:rsidR="00361C7F" w:rsidRPr="00334E4F">
              <w:rPr>
                <w:rFonts w:ascii="Tahoma" w:hAnsi="Tahoma" w:cs="Tahoma"/>
                <w:sz w:val="20"/>
              </w:rPr>
              <w:t>36</w:t>
            </w:r>
          </w:p>
        </w:tc>
        <w:tc>
          <w:tcPr>
            <w:tcW w:w="5170" w:type="dxa"/>
            <w:vAlign w:val="center"/>
          </w:tcPr>
          <w:p w14:paraId="7522D8C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56C96E5" w14:textId="77777777" w:rsidTr="00652C52">
        <w:trPr>
          <w:jc w:val="center"/>
        </w:trPr>
        <w:tc>
          <w:tcPr>
            <w:tcW w:w="610" w:type="dxa"/>
            <w:vAlign w:val="center"/>
          </w:tcPr>
          <w:p w14:paraId="20CFBB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4.1</w:t>
            </w:r>
          </w:p>
        </w:tc>
        <w:tc>
          <w:tcPr>
            <w:tcW w:w="4479" w:type="dxa"/>
            <w:vAlign w:val="center"/>
          </w:tcPr>
          <w:p w14:paraId="5C59F69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285" w:type="dxa"/>
            <w:vAlign w:val="center"/>
          </w:tcPr>
          <w:p w14:paraId="0256FDA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5E4E3CAC" w14:textId="60C1D339" w:rsidR="000B025B" w:rsidRPr="00334E4F" w:rsidRDefault="00652C52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334E4F">
              <w:rPr>
                <w:rFonts w:ascii="Tahoma" w:hAnsi="Tahoma" w:cs="Tahoma"/>
                <w:sz w:val="20"/>
              </w:rPr>
              <w:t>2</w:t>
            </w:r>
            <w:r w:rsidR="00361C7F" w:rsidRPr="00334E4F">
              <w:rPr>
                <w:rFonts w:ascii="Tahoma" w:hAnsi="Tahoma" w:cs="Tahoma"/>
                <w:sz w:val="20"/>
              </w:rPr>
              <w:t>76</w:t>
            </w:r>
          </w:p>
        </w:tc>
        <w:tc>
          <w:tcPr>
            <w:tcW w:w="5170" w:type="dxa"/>
            <w:vAlign w:val="center"/>
          </w:tcPr>
          <w:p w14:paraId="7A7A6B2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33690C5" w14:textId="77777777" w:rsidTr="00652C52">
        <w:trPr>
          <w:jc w:val="center"/>
        </w:trPr>
        <w:tc>
          <w:tcPr>
            <w:tcW w:w="610" w:type="dxa"/>
            <w:vAlign w:val="center"/>
          </w:tcPr>
          <w:p w14:paraId="71E5BB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4479" w:type="dxa"/>
            <w:vAlign w:val="center"/>
          </w:tcPr>
          <w:p w14:paraId="154A0A4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285" w:type="dxa"/>
            <w:vAlign w:val="center"/>
          </w:tcPr>
          <w:p w14:paraId="547945B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4B7399D3" w14:textId="5E74855E" w:rsidR="000B025B" w:rsidRPr="00334E4F" w:rsidRDefault="00652C52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334E4F">
              <w:rPr>
                <w:rFonts w:ascii="Tahoma" w:hAnsi="Tahoma" w:cs="Tahoma"/>
                <w:sz w:val="20"/>
              </w:rPr>
              <w:t>2</w:t>
            </w:r>
            <w:r w:rsidR="00361C7F" w:rsidRPr="00334E4F">
              <w:rPr>
                <w:rFonts w:ascii="Tahoma" w:hAnsi="Tahoma" w:cs="Tahoma"/>
                <w:sz w:val="20"/>
              </w:rPr>
              <w:t>76</w:t>
            </w:r>
          </w:p>
        </w:tc>
        <w:tc>
          <w:tcPr>
            <w:tcW w:w="5170" w:type="dxa"/>
            <w:vAlign w:val="center"/>
          </w:tcPr>
          <w:p w14:paraId="2CE11D8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E4358B1" w14:textId="77777777" w:rsidTr="00652C52">
        <w:trPr>
          <w:jc w:val="center"/>
        </w:trPr>
        <w:tc>
          <w:tcPr>
            <w:tcW w:w="610" w:type="dxa"/>
            <w:vAlign w:val="center"/>
          </w:tcPr>
          <w:p w14:paraId="6F5CAF6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479" w:type="dxa"/>
            <w:vAlign w:val="center"/>
          </w:tcPr>
          <w:p w14:paraId="51C1FA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285" w:type="dxa"/>
            <w:vAlign w:val="center"/>
          </w:tcPr>
          <w:p w14:paraId="19B20DA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5EC3A85F" w14:textId="17D94E56" w:rsidR="000B025B" w:rsidRPr="00334E4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334E4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131F2E6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BF5FE68" w14:textId="77777777" w:rsidTr="00652C52">
        <w:trPr>
          <w:jc w:val="center"/>
        </w:trPr>
        <w:tc>
          <w:tcPr>
            <w:tcW w:w="610" w:type="dxa"/>
            <w:vAlign w:val="center"/>
          </w:tcPr>
          <w:p w14:paraId="68AE582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4.3.1</w:t>
            </w:r>
          </w:p>
        </w:tc>
        <w:tc>
          <w:tcPr>
            <w:tcW w:w="4479" w:type="dxa"/>
            <w:vAlign w:val="center"/>
          </w:tcPr>
          <w:p w14:paraId="03782EC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285" w:type="dxa"/>
            <w:vAlign w:val="center"/>
          </w:tcPr>
          <w:p w14:paraId="34A6552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6C1D144D" w14:textId="069EFE2E" w:rsidR="000B025B" w:rsidRPr="00334E4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334E4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32A0C01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B453501" w14:textId="77777777" w:rsidTr="00652C52">
        <w:trPr>
          <w:jc w:val="center"/>
        </w:trPr>
        <w:tc>
          <w:tcPr>
            <w:tcW w:w="610" w:type="dxa"/>
            <w:vAlign w:val="center"/>
          </w:tcPr>
          <w:p w14:paraId="072DC3A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4.3.2</w:t>
            </w:r>
          </w:p>
        </w:tc>
        <w:tc>
          <w:tcPr>
            <w:tcW w:w="4479" w:type="dxa"/>
            <w:vAlign w:val="center"/>
          </w:tcPr>
          <w:p w14:paraId="01B6EE4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285" w:type="dxa"/>
            <w:vAlign w:val="center"/>
          </w:tcPr>
          <w:p w14:paraId="61DEE3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3EC195A0" w14:textId="1C89E263" w:rsidR="000B025B" w:rsidRPr="00334E4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334E4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2395F78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6A760E" w14:textId="77777777" w:rsidTr="00652C52">
        <w:trPr>
          <w:jc w:val="center"/>
        </w:trPr>
        <w:tc>
          <w:tcPr>
            <w:tcW w:w="610" w:type="dxa"/>
            <w:vAlign w:val="center"/>
          </w:tcPr>
          <w:p w14:paraId="390F4E1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479" w:type="dxa"/>
            <w:vAlign w:val="center"/>
          </w:tcPr>
          <w:p w14:paraId="1B33A3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общие колиформные бактерии</w:t>
            </w:r>
          </w:p>
        </w:tc>
        <w:tc>
          <w:tcPr>
            <w:tcW w:w="1285" w:type="dxa"/>
            <w:vAlign w:val="center"/>
          </w:tcPr>
          <w:p w14:paraId="270D47E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438C047E" w14:textId="1E62694A" w:rsidR="000B025B" w:rsidRPr="00334E4F" w:rsidRDefault="00361C7F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334E4F">
              <w:rPr>
                <w:rFonts w:ascii="Tahoma" w:hAnsi="Tahoma" w:cs="Tahoma"/>
                <w:sz w:val="20"/>
              </w:rPr>
              <w:t>92</w:t>
            </w:r>
          </w:p>
        </w:tc>
        <w:tc>
          <w:tcPr>
            <w:tcW w:w="5170" w:type="dxa"/>
            <w:vAlign w:val="center"/>
          </w:tcPr>
          <w:p w14:paraId="6D95299E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0450452" w14:textId="77777777" w:rsidTr="00652C52">
        <w:trPr>
          <w:jc w:val="center"/>
        </w:trPr>
        <w:tc>
          <w:tcPr>
            <w:tcW w:w="610" w:type="dxa"/>
            <w:vAlign w:val="center"/>
          </w:tcPr>
          <w:p w14:paraId="253FC10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479" w:type="dxa"/>
            <w:vAlign w:val="center"/>
          </w:tcPr>
          <w:p w14:paraId="19DD8130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термотолерантные колиформные бактерии</w:t>
            </w:r>
          </w:p>
        </w:tc>
        <w:tc>
          <w:tcPr>
            <w:tcW w:w="1285" w:type="dxa"/>
            <w:vAlign w:val="center"/>
          </w:tcPr>
          <w:p w14:paraId="61B1D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7FCA0D3D" w14:textId="4F468AE8" w:rsidR="000B025B" w:rsidRPr="00334E4F" w:rsidRDefault="00361C7F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334E4F">
              <w:rPr>
                <w:rFonts w:ascii="Tahoma" w:hAnsi="Tahoma" w:cs="Tahoma"/>
                <w:sz w:val="20"/>
              </w:rPr>
              <w:t>92</w:t>
            </w:r>
          </w:p>
        </w:tc>
        <w:tc>
          <w:tcPr>
            <w:tcW w:w="5170" w:type="dxa"/>
            <w:vAlign w:val="center"/>
          </w:tcPr>
          <w:p w14:paraId="056AE0F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4CAE43C" w14:textId="77777777" w:rsidTr="00652C52">
        <w:trPr>
          <w:jc w:val="center"/>
        </w:trPr>
        <w:tc>
          <w:tcPr>
            <w:tcW w:w="610" w:type="dxa"/>
            <w:vAlign w:val="center"/>
          </w:tcPr>
          <w:p w14:paraId="22C3BE8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479" w:type="dxa"/>
            <w:vAlign w:val="center"/>
          </w:tcPr>
          <w:p w14:paraId="4A70AA31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285" w:type="dxa"/>
            <w:vAlign w:val="center"/>
          </w:tcPr>
          <w:p w14:paraId="5F3DE44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646B66C3" w14:textId="016EF419" w:rsidR="000B025B" w:rsidRPr="00334E4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334E4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</w:tcPr>
          <w:p w14:paraId="0752210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5529D09" w14:textId="77777777" w:rsidTr="00652C52">
        <w:trPr>
          <w:jc w:val="center"/>
        </w:trPr>
        <w:tc>
          <w:tcPr>
            <w:tcW w:w="610" w:type="dxa"/>
            <w:vAlign w:val="center"/>
          </w:tcPr>
          <w:p w14:paraId="26A2BCF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4479" w:type="dxa"/>
            <w:vAlign w:val="center"/>
          </w:tcPr>
          <w:p w14:paraId="4C3760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285" w:type="dxa"/>
            <w:vAlign w:val="center"/>
          </w:tcPr>
          <w:p w14:paraId="0370F35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1F342068" w14:textId="189713CA" w:rsidR="000B025B" w:rsidRPr="00334E4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334E4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2DCBFA6B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60AE3D14" w14:textId="77777777" w:rsidTr="00652C52">
        <w:trPr>
          <w:jc w:val="center"/>
        </w:trPr>
        <w:tc>
          <w:tcPr>
            <w:tcW w:w="610" w:type="dxa"/>
            <w:vAlign w:val="center"/>
          </w:tcPr>
          <w:p w14:paraId="4D5F24A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5.2</w:t>
            </w:r>
          </w:p>
        </w:tc>
        <w:tc>
          <w:tcPr>
            <w:tcW w:w="4479" w:type="dxa"/>
            <w:vAlign w:val="center"/>
          </w:tcPr>
          <w:p w14:paraId="560E18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285" w:type="dxa"/>
            <w:vAlign w:val="center"/>
          </w:tcPr>
          <w:p w14:paraId="75C7F3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12C538AF" w14:textId="76DEE267" w:rsidR="000B025B" w:rsidRPr="00334E4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334E4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331C532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F9997C1" w14:textId="77777777" w:rsidTr="00652C52">
        <w:trPr>
          <w:jc w:val="center"/>
        </w:trPr>
        <w:tc>
          <w:tcPr>
            <w:tcW w:w="610" w:type="dxa"/>
            <w:vAlign w:val="center"/>
          </w:tcPr>
          <w:p w14:paraId="176A20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</w:t>
            </w:r>
          </w:p>
        </w:tc>
        <w:tc>
          <w:tcPr>
            <w:tcW w:w="4479" w:type="dxa"/>
            <w:vAlign w:val="center"/>
          </w:tcPr>
          <w:p w14:paraId="5D6EA2F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285" w:type="dxa"/>
            <w:vAlign w:val="center"/>
          </w:tcPr>
          <w:p w14:paraId="786F12A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582C9073" w14:textId="5FA093B2" w:rsidR="000B025B" w:rsidRPr="00334E4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334E4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40AE73B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3CBE1A48" w14:textId="77777777" w:rsidTr="00652C52">
        <w:trPr>
          <w:jc w:val="center"/>
        </w:trPr>
        <w:tc>
          <w:tcPr>
            <w:tcW w:w="610" w:type="dxa"/>
            <w:vAlign w:val="center"/>
          </w:tcPr>
          <w:p w14:paraId="425FBF6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5.3.1</w:t>
            </w:r>
          </w:p>
        </w:tc>
        <w:tc>
          <w:tcPr>
            <w:tcW w:w="4479" w:type="dxa"/>
            <w:vAlign w:val="center"/>
          </w:tcPr>
          <w:p w14:paraId="6E3D8DE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285" w:type="dxa"/>
            <w:vAlign w:val="center"/>
          </w:tcPr>
          <w:p w14:paraId="4A78DFE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1A339C95" w14:textId="2E4F0914" w:rsidR="000B025B" w:rsidRPr="00334E4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334E4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490AC1EA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66FC26F" w14:textId="77777777" w:rsidTr="00652C52">
        <w:trPr>
          <w:jc w:val="center"/>
        </w:trPr>
        <w:tc>
          <w:tcPr>
            <w:tcW w:w="610" w:type="dxa"/>
            <w:vAlign w:val="center"/>
          </w:tcPr>
          <w:p w14:paraId="640301B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5.3.2</w:t>
            </w:r>
          </w:p>
        </w:tc>
        <w:tc>
          <w:tcPr>
            <w:tcW w:w="4479" w:type="dxa"/>
            <w:vAlign w:val="center"/>
          </w:tcPr>
          <w:p w14:paraId="6264AC5B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285" w:type="dxa"/>
            <w:vAlign w:val="center"/>
          </w:tcPr>
          <w:p w14:paraId="4B34FCB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4ACFFAA1" w14:textId="291C0FF2" w:rsidR="000B025B" w:rsidRPr="00334E4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334E4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27CEDFE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3F0293B" w14:textId="77777777" w:rsidTr="00652C52">
        <w:trPr>
          <w:jc w:val="center"/>
        </w:trPr>
        <w:tc>
          <w:tcPr>
            <w:tcW w:w="610" w:type="dxa"/>
            <w:vAlign w:val="center"/>
          </w:tcPr>
          <w:p w14:paraId="4882F44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5.4</w:t>
            </w:r>
          </w:p>
        </w:tc>
        <w:tc>
          <w:tcPr>
            <w:tcW w:w="4479" w:type="dxa"/>
            <w:vAlign w:val="center"/>
          </w:tcPr>
          <w:p w14:paraId="62E29E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общие колиформные бактерии</w:t>
            </w:r>
          </w:p>
        </w:tc>
        <w:tc>
          <w:tcPr>
            <w:tcW w:w="1285" w:type="dxa"/>
            <w:vAlign w:val="center"/>
          </w:tcPr>
          <w:p w14:paraId="2ADA7E9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1B37055B" w14:textId="349C7BED" w:rsidR="000B025B" w:rsidRPr="00334E4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334E4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28D524C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A2804B1" w14:textId="77777777" w:rsidTr="00652C52">
        <w:trPr>
          <w:jc w:val="center"/>
        </w:trPr>
        <w:tc>
          <w:tcPr>
            <w:tcW w:w="610" w:type="dxa"/>
            <w:vAlign w:val="center"/>
          </w:tcPr>
          <w:p w14:paraId="7F6A6E7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5.5</w:t>
            </w:r>
          </w:p>
        </w:tc>
        <w:tc>
          <w:tcPr>
            <w:tcW w:w="4479" w:type="dxa"/>
            <w:vAlign w:val="center"/>
          </w:tcPr>
          <w:p w14:paraId="311D71C6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термотолерантные колиформные бактерии</w:t>
            </w:r>
          </w:p>
        </w:tc>
        <w:tc>
          <w:tcPr>
            <w:tcW w:w="1285" w:type="dxa"/>
            <w:vAlign w:val="center"/>
          </w:tcPr>
          <w:p w14:paraId="51A293F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65135F2B" w14:textId="724AF1BC" w:rsidR="000B025B" w:rsidRPr="00334E4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334E4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3336D8CD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98BE7A" w14:textId="77777777" w:rsidTr="00652C52">
        <w:trPr>
          <w:jc w:val="center"/>
        </w:trPr>
        <w:tc>
          <w:tcPr>
            <w:tcW w:w="610" w:type="dxa"/>
            <w:vAlign w:val="center"/>
          </w:tcPr>
          <w:p w14:paraId="4C48DA6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479" w:type="dxa"/>
            <w:vAlign w:val="center"/>
          </w:tcPr>
          <w:p w14:paraId="21F0AFE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285" w:type="dxa"/>
            <w:vAlign w:val="center"/>
          </w:tcPr>
          <w:p w14:paraId="29986FF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851" w:type="dxa"/>
            <w:vAlign w:val="center"/>
          </w:tcPr>
          <w:p w14:paraId="580BD156" w14:textId="40BAFBB0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586AA715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0B025B" w:rsidRPr="00E4599D" w14:paraId="323F56F2" w14:textId="77777777" w:rsidTr="00652C52">
        <w:trPr>
          <w:jc w:val="center"/>
        </w:trPr>
        <w:tc>
          <w:tcPr>
            <w:tcW w:w="610" w:type="dxa"/>
            <w:vAlign w:val="center"/>
          </w:tcPr>
          <w:p w14:paraId="14D00CB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479" w:type="dxa"/>
            <w:vAlign w:val="center"/>
          </w:tcPr>
          <w:p w14:paraId="0C856DE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285" w:type="dxa"/>
            <w:vAlign w:val="center"/>
          </w:tcPr>
          <w:p w14:paraId="75D5F6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E4599D">
              <w:rPr>
                <w:rFonts w:ascii="Tahoma" w:hAnsi="Tahoma" w:cs="Tahoma"/>
                <w:sz w:val="20"/>
              </w:rPr>
              <w:t>дн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2C4E6231" w14:textId="6056628E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5619AE4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5E4B402" w14:textId="77777777" w:rsidTr="00652C52">
        <w:trPr>
          <w:jc w:val="center"/>
        </w:trPr>
        <w:tc>
          <w:tcPr>
            <w:tcW w:w="610" w:type="dxa"/>
            <w:vAlign w:val="center"/>
          </w:tcPr>
          <w:p w14:paraId="42F75F8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4479" w:type="dxa"/>
            <w:vAlign w:val="center"/>
          </w:tcPr>
          <w:p w14:paraId="27178652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1285" w:type="dxa"/>
            <w:vAlign w:val="center"/>
          </w:tcPr>
          <w:p w14:paraId="4C88C2F1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35AB7882" w14:textId="47FF1CD9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на стадии </w:t>
            </w:r>
            <w:r w:rsidR="005C1710">
              <w:rPr>
                <w:rFonts w:ascii="Tahoma" w:hAnsi="Tahoma" w:cs="Tahoma"/>
                <w:sz w:val="20"/>
              </w:rPr>
              <w:t>согласования</w:t>
            </w:r>
          </w:p>
        </w:tc>
        <w:tc>
          <w:tcPr>
            <w:tcW w:w="5170" w:type="dxa"/>
            <w:vAlign w:val="center"/>
          </w:tcPr>
          <w:p w14:paraId="0E3AEEB8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0B025B" w:rsidRPr="00E4599D" w14:paraId="68C6BB2E" w14:textId="77777777" w:rsidTr="00652C52">
        <w:trPr>
          <w:jc w:val="center"/>
        </w:trPr>
        <w:tc>
          <w:tcPr>
            <w:tcW w:w="610" w:type="dxa"/>
            <w:vAlign w:val="center"/>
          </w:tcPr>
          <w:p w14:paraId="31DA55D1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8.1</w:t>
            </w:r>
          </w:p>
        </w:tc>
        <w:tc>
          <w:tcPr>
            <w:tcW w:w="4479" w:type="dxa"/>
            <w:vAlign w:val="center"/>
          </w:tcPr>
          <w:p w14:paraId="201B0965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1285" w:type="dxa"/>
            <w:vAlign w:val="center"/>
          </w:tcPr>
          <w:p w14:paraId="484432B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7B59A9AE" w14:textId="3F16BF4B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на стадии </w:t>
            </w:r>
            <w:r w:rsidR="005C1710">
              <w:rPr>
                <w:rFonts w:ascii="Tahoma" w:hAnsi="Tahoma" w:cs="Tahoma"/>
                <w:sz w:val="20"/>
              </w:rPr>
              <w:t>согласования</w:t>
            </w:r>
          </w:p>
        </w:tc>
        <w:tc>
          <w:tcPr>
            <w:tcW w:w="5170" w:type="dxa"/>
            <w:vAlign w:val="center"/>
          </w:tcPr>
          <w:p w14:paraId="39CF824E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Указывается </w:t>
            </w:r>
            <w:bookmarkStart w:id="0" w:name="_GoBack"/>
            <w:bookmarkEnd w:id="0"/>
            <w:r w:rsidRPr="00E4599D">
              <w:rPr>
                <w:rFonts w:ascii="Tahoma" w:hAnsi="Tahoma" w:cs="Tahoma"/>
                <w:sz w:val="20"/>
              </w:rPr>
              <w:t>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Pr="00E4599D" w:rsidRDefault="007923B3">
      <w:pPr>
        <w:rPr>
          <w:rFonts w:ascii="Tahoma" w:hAnsi="Tahoma" w:cs="Tahoma"/>
          <w:sz w:val="20"/>
          <w:szCs w:val="20"/>
        </w:rPr>
      </w:pPr>
    </w:p>
    <w:sectPr w:rsidR="007923B3" w:rsidRPr="00E4599D" w:rsidSect="000B02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A29"/>
    <w:rsid w:val="000B025B"/>
    <w:rsid w:val="00334E4F"/>
    <w:rsid w:val="00361C7F"/>
    <w:rsid w:val="005024D8"/>
    <w:rsid w:val="00562A29"/>
    <w:rsid w:val="005B2701"/>
    <w:rsid w:val="005C1710"/>
    <w:rsid w:val="005C4002"/>
    <w:rsid w:val="00652C52"/>
    <w:rsid w:val="006B2751"/>
    <w:rsid w:val="007834A3"/>
    <w:rsid w:val="007923B3"/>
    <w:rsid w:val="00C7251E"/>
    <w:rsid w:val="00D159D3"/>
    <w:rsid w:val="00D34626"/>
    <w:rsid w:val="00D522F0"/>
    <w:rsid w:val="00D93F9D"/>
    <w:rsid w:val="00E07CA7"/>
    <w:rsid w:val="00E4599D"/>
    <w:rsid w:val="00F7060B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docId w15:val="{AF6706D0-EEEE-4CD2-81D6-35A26AB6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ПТО2</cp:lastModifiedBy>
  <cp:revision>18</cp:revision>
  <dcterms:created xsi:type="dcterms:W3CDTF">2019-01-16T11:56:00Z</dcterms:created>
  <dcterms:modified xsi:type="dcterms:W3CDTF">2019-10-16T10:15:00Z</dcterms:modified>
</cp:coreProperties>
</file>