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16D" w:rsidRDefault="0016240A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</w:t>
      </w:r>
      <w:r>
        <w:rPr>
          <w:rFonts w:ascii="Tahoma" w:hAnsi="Tahoma" w:cs="Tahoma"/>
          <w:sz w:val="20"/>
        </w:rPr>
        <w:t>водоснабжения</w:t>
      </w:r>
    </w:p>
    <w:p w:rsidR="00A5516D" w:rsidRDefault="00A5516D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:rsidR="00A5516D" w:rsidRDefault="0016240A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 2 квартал 2021г</w:t>
      </w:r>
    </w:p>
    <w:p w:rsidR="00A5516D" w:rsidRDefault="00A5516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5"/>
        <w:gridCol w:w="1248"/>
        <w:gridCol w:w="775"/>
        <w:gridCol w:w="5802"/>
      </w:tblGrid>
      <w:tr w:rsidR="00A5516D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Указывается количество поданных заявок на подключение </w:t>
            </w:r>
            <w:r>
              <w:rPr>
                <w:rFonts w:ascii="Tahoma" w:hAnsi="Tahoma" w:cs="Tahoma"/>
                <w:sz w:val="20"/>
              </w:rPr>
              <w:t>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Указывается количество исполненных заявок на подключение (технологическое присоединение) к </w:t>
            </w:r>
            <w:r>
              <w:rPr>
                <w:rFonts w:ascii="Tahoma" w:hAnsi="Tahoma" w:cs="Tahoma"/>
                <w:sz w:val="20"/>
              </w:rPr>
              <w:t>централизованной системе холодного водоснабжения в течение отчетного квартала.</w:t>
            </w: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</w:t>
            </w:r>
            <w:r>
              <w:rPr>
                <w:rFonts w:ascii="Tahoma" w:hAnsi="Tahoma" w:cs="Tahoma"/>
                <w:sz w:val="20"/>
              </w:rPr>
              <w:t>й системе холодного водоснабжения в течение отчетного квартала.</w:t>
            </w:r>
          </w:p>
        </w:tc>
      </w:tr>
      <w:tr w:rsidR="00A5516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Указывается текстовое описание причин принятия решений об отказе в подключении (технологическом присоединении) к централизованной системе холодного </w:t>
            </w:r>
            <w:r>
              <w:rPr>
                <w:rFonts w:ascii="Tahoma" w:hAnsi="Tahoma" w:cs="Tahoma"/>
                <w:sz w:val="20"/>
              </w:rPr>
              <w:t>водоснабжения в случае.</w:t>
            </w:r>
          </w:p>
        </w:tc>
      </w:tr>
      <w:tr w:rsidR="00A5516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A5516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Резерв мощности централизованной системы холодного водоснабжения в течение </w:t>
            </w:r>
            <w:r>
              <w:rPr>
                <w:rFonts w:ascii="Tahoma" w:hAnsi="Tahoma" w:cs="Tahoma"/>
                <w:sz w:val="20"/>
              </w:rPr>
              <w:t>квартала, в том числе: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7,53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</w:t>
            </w:r>
            <w:r>
              <w:rPr>
                <w:rFonts w:ascii="Tahoma" w:hAnsi="Tahoma" w:cs="Tahoma"/>
                <w:sz w:val="20"/>
              </w:rPr>
              <w:t xml:space="preserve"> водоснабжения.</w:t>
            </w:r>
          </w:p>
        </w:tc>
      </w:tr>
      <w:tr w:rsidR="00A5516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</w:t>
            </w:r>
            <w:r>
              <w:rPr>
                <w:rFonts w:ascii="Tahoma" w:hAnsi="Tahoma" w:cs="Tahoma"/>
                <w:sz w:val="20"/>
              </w:rPr>
              <w:t>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A5516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7,53</w:t>
            </w:r>
            <w:bookmarkStart w:id="0" w:name="_GoBack"/>
            <w:bookmarkEnd w:id="0"/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A5516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При использовании </w:t>
            </w:r>
            <w:r>
              <w:rPr>
                <w:rFonts w:ascii="Tahoma" w:hAnsi="Tahoma" w:cs="Tahoma"/>
                <w:sz w:val="20"/>
              </w:rPr>
              <w:t>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A5516D" w:rsidRDefault="00A5516D"/>
    <w:sectPr w:rsidR="00A5516D">
      <w:pgSz w:w="11906" w:h="16838"/>
      <w:pgMar w:top="720" w:right="425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6D"/>
    <w:rsid w:val="0016240A"/>
    <w:rsid w:val="00A5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0765"/>
  <w15:docId w15:val="{58CCA201-7582-487D-BF60-A8327ABD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4ADD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dc:description/>
  <cp:lastModifiedBy>Ибраев Артур Болатович</cp:lastModifiedBy>
  <cp:revision>22</cp:revision>
  <dcterms:created xsi:type="dcterms:W3CDTF">2019-01-16T11:56:00Z</dcterms:created>
  <dcterms:modified xsi:type="dcterms:W3CDTF">2021-07-16T10:06:00Z</dcterms:modified>
  <dc:language>ru-RU</dc:language>
</cp:coreProperties>
</file>